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EB32CD" w14:paraId="0903434C" w14:textId="77777777" w:rsidTr="002410F2">
        <w:tc>
          <w:tcPr>
            <w:tcW w:w="10423" w:type="dxa"/>
            <w:gridSpan w:val="2"/>
            <w:shd w:val="clear" w:color="auto" w:fill="auto"/>
          </w:tcPr>
          <w:p w14:paraId="656C5B9B" w14:textId="6505B668" w:rsidR="004F0988" w:rsidRPr="00EB32CD" w:rsidRDefault="004F0988" w:rsidP="00133525">
            <w:pPr>
              <w:pStyle w:val="ZA"/>
              <w:framePr w:w="0" w:hRule="auto" w:wrap="auto" w:vAnchor="margin" w:hAnchor="text" w:yAlign="inline"/>
            </w:pPr>
            <w:bookmarkStart w:id="0" w:name="page1"/>
            <w:r w:rsidRPr="00EB32CD">
              <w:rPr>
                <w:sz w:val="64"/>
              </w:rPr>
              <w:t xml:space="preserve">3GPP </w:t>
            </w:r>
            <w:bookmarkStart w:id="1" w:name="specType1"/>
            <w:r w:rsidR="0063543D" w:rsidRPr="00EB32CD">
              <w:rPr>
                <w:sz w:val="64"/>
              </w:rPr>
              <w:t>TR</w:t>
            </w:r>
            <w:bookmarkEnd w:id="1"/>
            <w:r w:rsidRPr="00EB32CD">
              <w:rPr>
                <w:sz w:val="64"/>
              </w:rPr>
              <w:t xml:space="preserve"> </w:t>
            </w:r>
            <w:bookmarkStart w:id="2" w:name="specNumber"/>
            <w:r w:rsidR="002410F2" w:rsidRPr="00C819CE">
              <w:rPr>
                <w:rFonts w:hint="eastAsia"/>
                <w:sz w:val="64"/>
                <w:lang w:eastAsia="ja-JP"/>
              </w:rPr>
              <w:t>2</w:t>
            </w:r>
            <w:r w:rsidR="002410F2" w:rsidRPr="00C819CE">
              <w:rPr>
                <w:sz w:val="64"/>
                <w:lang w:eastAsia="ja-JP"/>
              </w:rPr>
              <w:t>3</w:t>
            </w:r>
            <w:r w:rsidRPr="00C819CE">
              <w:rPr>
                <w:sz w:val="64"/>
              </w:rPr>
              <w:t>.</w:t>
            </w:r>
            <w:bookmarkEnd w:id="2"/>
            <w:r w:rsidR="00C819CE" w:rsidRPr="00C819CE">
              <w:rPr>
                <w:rFonts w:hint="eastAsia"/>
                <w:sz w:val="64"/>
                <w:lang w:eastAsia="ja-JP"/>
              </w:rPr>
              <w:t>700-95</w:t>
            </w:r>
            <w:r w:rsidRPr="00EB32CD">
              <w:rPr>
                <w:sz w:val="64"/>
              </w:rPr>
              <w:t xml:space="preserve"> </w:t>
            </w:r>
            <w:r w:rsidRPr="00EB32CD">
              <w:t>V</w:t>
            </w:r>
            <w:r w:rsidR="006545E4">
              <w:t>1</w:t>
            </w:r>
            <w:r w:rsidR="002410F2" w:rsidRPr="00EB32CD">
              <w:t>.</w:t>
            </w:r>
            <w:r w:rsidR="006545E4">
              <w:t>0</w:t>
            </w:r>
            <w:r w:rsidR="002410F2" w:rsidRPr="00EB32CD">
              <w:t>.0</w:t>
            </w:r>
            <w:r w:rsidRPr="00EB32CD">
              <w:t xml:space="preserve"> </w:t>
            </w:r>
            <w:r w:rsidRPr="00EB32CD">
              <w:rPr>
                <w:sz w:val="32"/>
              </w:rPr>
              <w:t>(</w:t>
            </w:r>
            <w:bookmarkStart w:id="3" w:name="issueDate"/>
            <w:r w:rsidR="002410F2" w:rsidRPr="004332BE">
              <w:rPr>
                <w:sz w:val="32"/>
              </w:rPr>
              <w:t>2021</w:t>
            </w:r>
            <w:r w:rsidRPr="004332BE">
              <w:rPr>
                <w:sz w:val="32"/>
              </w:rPr>
              <w:t>-</w:t>
            </w:r>
            <w:bookmarkEnd w:id="3"/>
            <w:r w:rsidR="005B7D0C">
              <w:rPr>
                <w:sz w:val="32"/>
              </w:rPr>
              <w:t>1</w:t>
            </w:r>
            <w:r w:rsidR="000119C0">
              <w:rPr>
                <w:sz w:val="32"/>
              </w:rPr>
              <w:t>1</w:t>
            </w:r>
            <w:r w:rsidRPr="00EB32CD">
              <w:rPr>
                <w:sz w:val="32"/>
              </w:rPr>
              <w:t>)</w:t>
            </w:r>
          </w:p>
        </w:tc>
      </w:tr>
      <w:tr w:rsidR="004F0988" w:rsidRPr="00EB32CD" w14:paraId="3DE70254" w14:textId="77777777" w:rsidTr="002410F2">
        <w:trPr>
          <w:trHeight w:hRule="exact" w:val="1134"/>
        </w:trPr>
        <w:tc>
          <w:tcPr>
            <w:tcW w:w="10423" w:type="dxa"/>
            <w:gridSpan w:val="2"/>
            <w:shd w:val="clear" w:color="auto" w:fill="auto"/>
          </w:tcPr>
          <w:p w14:paraId="5D3962FF" w14:textId="77777777" w:rsidR="004F0988" w:rsidRPr="00EB32CD" w:rsidRDefault="004F0988" w:rsidP="00133525">
            <w:pPr>
              <w:pStyle w:val="ZB"/>
              <w:framePr w:w="0" w:hRule="auto" w:wrap="auto" w:vAnchor="margin" w:hAnchor="text" w:yAlign="inline"/>
            </w:pPr>
            <w:r w:rsidRPr="00EB32CD">
              <w:t xml:space="preserve">Technical </w:t>
            </w:r>
            <w:bookmarkStart w:id="4" w:name="spectype2"/>
            <w:r w:rsidR="00D57972" w:rsidRPr="00EB32CD">
              <w:t>Report</w:t>
            </w:r>
            <w:bookmarkEnd w:id="4"/>
          </w:p>
          <w:p w14:paraId="7D97A6CD" w14:textId="77777777" w:rsidR="00BA4B8D" w:rsidRPr="00EB32CD" w:rsidRDefault="00BA4B8D" w:rsidP="00BA4B8D">
            <w:pPr>
              <w:pStyle w:val="Guidance"/>
            </w:pPr>
            <w:r w:rsidRPr="00EB32CD">
              <w:br/>
            </w:r>
            <w:r w:rsidRPr="00EB32CD">
              <w:br/>
            </w:r>
          </w:p>
        </w:tc>
      </w:tr>
      <w:tr w:rsidR="004F0988" w:rsidRPr="00EB32CD" w14:paraId="6B2FDDF5" w14:textId="77777777" w:rsidTr="002410F2">
        <w:trPr>
          <w:trHeight w:hRule="exact" w:val="3686"/>
        </w:trPr>
        <w:tc>
          <w:tcPr>
            <w:tcW w:w="10423" w:type="dxa"/>
            <w:gridSpan w:val="2"/>
            <w:shd w:val="clear" w:color="auto" w:fill="auto"/>
          </w:tcPr>
          <w:p w14:paraId="62513418" w14:textId="77777777" w:rsidR="004F0988" w:rsidRPr="00EB32CD" w:rsidRDefault="004F0988" w:rsidP="00133525">
            <w:pPr>
              <w:pStyle w:val="ZT"/>
              <w:framePr w:wrap="auto" w:hAnchor="text" w:yAlign="inline"/>
            </w:pPr>
            <w:r w:rsidRPr="00EB32CD">
              <w:t>3rd Generation Partnership Project;</w:t>
            </w:r>
          </w:p>
          <w:p w14:paraId="604865EB" w14:textId="77777777" w:rsidR="004F0988" w:rsidRPr="00EB32CD" w:rsidRDefault="004F0988" w:rsidP="00133525">
            <w:pPr>
              <w:pStyle w:val="ZT"/>
              <w:framePr w:wrap="auto" w:hAnchor="text" w:yAlign="inline"/>
            </w:pPr>
            <w:r w:rsidRPr="00EB32CD">
              <w:t xml:space="preserve">Technical Specification Group </w:t>
            </w:r>
            <w:bookmarkStart w:id="5" w:name="specTitle"/>
            <w:r w:rsidR="002410F2" w:rsidRPr="00EB32CD">
              <w:t>Services and System Aspects</w:t>
            </w:r>
            <w:r w:rsidRPr="00EB32CD">
              <w:t>;</w:t>
            </w:r>
          </w:p>
          <w:p w14:paraId="547AC31C" w14:textId="77777777" w:rsidR="004F0988" w:rsidRPr="00EB32CD" w:rsidRDefault="002410F2" w:rsidP="00133525">
            <w:pPr>
              <w:pStyle w:val="ZT"/>
              <w:framePr w:wrap="auto" w:hAnchor="text" w:yAlign="inline"/>
            </w:pPr>
            <w:r w:rsidRPr="00EB32CD">
              <w:t>Study on application enablement aspects for subscriber-aware northbound API access</w:t>
            </w:r>
            <w:r w:rsidR="004F0988" w:rsidRPr="00EB32CD">
              <w:t>;</w:t>
            </w:r>
          </w:p>
          <w:bookmarkEnd w:id="5"/>
          <w:p w14:paraId="049BE1BE" w14:textId="77777777" w:rsidR="004F0988" w:rsidRPr="00EB32CD" w:rsidRDefault="002410F2" w:rsidP="002410F2">
            <w:pPr>
              <w:pStyle w:val="ZT"/>
              <w:framePr w:wrap="auto" w:hAnchor="text" w:yAlign="inline"/>
              <w:rPr>
                <w:i/>
                <w:sz w:val="28"/>
              </w:rPr>
            </w:pPr>
            <w:r w:rsidRPr="00EB32CD">
              <w:t xml:space="preserve"> </w:t>
            </w:r>
            <w:r w:rsidR="004F0988" w:rsidRPr="00EB32CD">
              <w:t>(</w:t>
            </w:r>
            <w:r w:rsidR="004F0988" w:rsidRPr="00EB32CD">
              <w:rPr>
                <w:rStyle w:val="ZGSM"/>
              </w:rPr>
              <w:t xml:space="preserve">Release </w:t>
            </w:r>
            <w:r w:rsidRPr="00EB32CD">
              <w:rPr>
                <w:rStyle w:val="ZGSM"/>
              </w:rPr>
              <w:t>18</w:t>
            </w:r>
            <w:r w:rsidR="004F0988" w:rsidRPr="00EB32CD">
              <w:t>)</w:t>
            </w:r>
          </w:p>
        </w:tc>
      </w:tr>
      <w:tr w:rsidR="00BF128E" w:rsidRPr="00EB32CD" w14:paraId="3DFAAF36" w14:textId="77777777" w:rsidTr="002410F2">
        <w:tc>
          <w:tcPr>
            <w:tcW w:w="10423" w:type="dxa"/>
            <w:gridSpan w:val="2"/>
            <w:shd w:val="clear" w:color="auto" w:fill="auto"/>
          </w:tcPr>
          <w:p w14:paraId="2662F917" w14:textId="77777777" w:rsidR="00BF128E" w:rsidRPr="00EB32CD" w:rsidRDefault="00BF128E" w:rsidP="00133525">
            <w:pPr>
              <w:pStyle w:val="ZU"/>
              <w:framePr w:w="0" w:wrap="auto" w:vAnchor="margin" w:hAnchor="text" w:yAlign="inline"/>
              <w:tabs>
                <w:tab w:val="right" w:pos="10206"/>
              </w:tabs>
              <w:jc w:val="left"/>
              <w:rPr>
                <w:color w:val="0000FF"/>
              </w:rPr>
            </w:pPr>
            <w:r w:rsidRPr="00EB32CD">
              <w:rPr>
                <w:color w:val="0000FF"/>
              </w:rPr>
              <w:tab/>
            </w:r>
          </w:p>
        </w:tc>
      </w:tr>
      <w:tr w:rsidR="00D57972" w:rsidRPr="00EB32CD" w14:paraId="6FACE0E9" w14:textId="77777777" w:rsidTr="002410F2">
        <w:trPr>
          <w:trHeight w:hRule="exact" w:val="1531"/>
        </w:trPr>
        <w:tc>
          <w:tcPr>
            <w:tcW w:w="4883" w:type="dxa"/>
            <w:shd w:val="clear" w:color="auto" w:fill="auto"/>
          </w:tcPr>
          <w:p w14:paraId="55208BE0" w14:textId="77777777" w:rsidR="00D57972" w:rsidRPr="00EB32CD" w:rsidRDefault="00CB4D09">
            <w:r>
              <w:rPr>
                <w:i/>
              </w:rPr>
              <w:pict w14:anchorId="63BD5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15pt">
                  <v:imagedata r:id="rId12" o:title="5G-logo_175px"/>
                </v:shape>
              </w:pict>
            </w:r>
          </w:p>
        </w:tc>
        <w:tc>
          <w:tcPr>
            <w:tcW w:w="5540" w:type="dxa"/>
            <w:shd w:val="clear" w:color="auto" w:fill="auto"/>
          </w:tcPr>
          <w:p w14:paraId="5CA2E15F" w14:textId="77777777" w:rsidR="00D57972" w:rsidRPr="00EB32CD" w:rsidRDefault="00CB4D09" w:rsidP="00133525">
            <w:pPr>
              <w:jc w:val="right"/>
            </w:pPr>
            <w:bookmarkStart w:id="6" w:name="logos"/>
            <w:r>
              <w:pict w14:anchorId="7269DEA1">
                <v:shape id="_x0000_i1026" type="#_x0000_t75" style="width:128.1pt;height:73.65pt">
                  <v:imagedata r:id="rId13" o:title="3GPP-logo_web"/>
                </v:shape>
              </w:pict>
            </w:r>
            <w:bookmarkEnd w:id="6"/>
          </w:p>
        </w:tc>
      </w:tr>
      <w:tr w:rsidR="00C074DD" w:rsidRPr="00EB32CD" w14:paraId="067ECED4" w14:textId="77777777" w:rsidTr="002410F2">
        <w:trPr>
          <w:trHeight w:hRule="exact" w:val="5783"/>
        </w:trPr>
        <w:tc>
          <w:tcPr>
            <w:tcW w:w="10423" w:type="dxa"/>
            <w:gridSpan w:val="2"/>
            <w:shd w:val="clear" w:color="auto" w:fill="auto"/>
          </w:tcPr>
          <w:p w14:paraId="563D3DF5" w14:textId="77777777" w:rsidR="00C074DD" w:rsidRPr="00EB32CD" w:rsidRDefault="00C074DD" w:rsidP="00C074DD">
            <w:pPr>
              <w:pStyle w:val="Guidance"/>
              <w:rPr>
                <w:b/>
              </w:rPr>
            </w:pPr>
          </w:p>
        </w:tc>
      </w:tr>
      <w:tr w:rsidR="00C074DD" w:rsidRPr="00EB32CD" w14:paraId="117B7F5D" w14:textId="77777777" w:rsidTr="002410F2">
        <w:trPr>
          <w:cantSplit/>
          <w:trHeight w:hRule="exact" w:val="964"/>
        </w:trPr>
        <w:tc>
          <w:tcPr>
            <w:tcW w:w="10423" w:type="dxa"/>
            <w:gridSpan w:val="2"/>
            <w:shd w:val="clear" w:color="auto" w:fill="auto"/>
          </w:tcPr>
          <w:p w14:paraId="49D140EE" w14:textId="77777777" w:rsidR="00C074DD" w:rsidRPr="00EB32CD" w:rsidRDefault="00C074DD" w:rsidP="00C074DD">
            <w:pPr>
              <w:rPr>
                <w:sz w:val="16"/>
              </w:rPr>
            </w:pPr>
            <w:bookmarkStart w:id="7" w:name="warningNotice"/>
            <w:r w:rsidRPr="00EB32CD">
              <w:rPr>
                <w:sz w:val="16"/>
              </w:rPr>
              <w:t>The present document has been developed within the 3rd Generation Partnership Project (3GPP</w:t>
            </w:r>
            <w:r w:rsidRPr="00EB32CD">
              <w:rPr>
                <w:sz w:val="16"/>
                <w:vertAlign w:val="superscript"/>
              </w:rPr>
              <w:t xml:space="preserve"> TM</w:t>
            </w:r>
            <w:r w:rsidRPr="00EB32CD">
              <w:rPr>
                <w:sz w:val="16"/>
              </w:rPr>
              <w:t>) and may be further elaborated for the purposes of 3GPP.</w:t>
            </w:r>
            <w:r w:rsidRPr="00EB32CD">
              <w:rPr>
                <w:sz w:val="16"/>
              </w:rPr>
              <w:br/>
              <w:t>The present document has not been subject to any approval process by the 3GPP</w:t>
            </w:r>
            <w:r w:rsidRPr="00EB32CD">
              <w:rPr>
                <w:sz w:val="16"/>
                <w:vertAlign w:val="superscript"/>
              </w:rPr>
              <w:t xml:space="preserve"> </w:t>
            </w:r>
            <w:r w:rsidRPr="00EB32CD">
              <w:rPr>
                <w:sz w:val="16"/>
              </w:rPr>
              <w:t>Organizational Partners and shall not be implemented.</w:t>
            </w:r>
            <w:r w:rsidRPr="00EB32CD">
              <w:rPr>
                <w:sz w:val="16"/>
              </w:rPr>
              <w:br/>
              <w:t>This Specification is provided for future development work within 3GPP</w:t>
            </w:r>
            <w:r w:rsidRPr="00EB32CD">
              <w:rPr>
                <w:sz w:val="16"/>
                <w:vertAlign w:val="superscript"/>
              </w:rPr>
              <w:t xml:space="preserve"> </w:t>
            </w:r>
            <w:r w:rsidRPr="00EB32CD">
              <w:rPr>
                <w:sz w:val="16"/>
              </w:rPr>
              <w:t>only. The Organizational Partners accept no liability for any use of this Specification.</w:t>
            </w:r>
            <w:r w:rsidRPr="00EB32CD">
              <w:rPr>
                <w:sz w:val="16"/>
              </w:rPr>
              <w:br/>
              <w:t>Specifications and Reports for implementation of the 3GPP</w:t>
            </w:r>
            <w:r w:rsidRPr="00EB32CD">
              <w:rPr>
                <w:sz w:val="16"/>
                <w:vertAlign w:val="superscript"/>
              </w:rPr>
              <w:t xml:space="preserve"> TM</w:t>
            </w:r>
            <w:r w:rsidRPr="00EB32CD">
              <w:rPr>
                <w:sz w:val="16"/>
              </w:rPr>
              <w:t xml:space="preserve"> system should be obtained via the 3GPP Organizational Partners' Publications Offices.</w:t>
            </w:r>
            <w:bookmarkEnd w:id="7"/>
          </w:p>
          <w:p w14:paraId="7BB4C0DA" w14:textId="77777777" w:rsidR="00C074DD" w:rsidRPr="00EB32CD" w:rsidRDefault="00C074DD" w:rsidP="00C074DD">
            <w:pPr>
              <w:pStyle w:val="ZV"/>
              <w:framePr w:w="0" w:wrap="auto" w:vAnchor="margin" w:hAnchor="text" w:yAlign="inline"/>
            </w:pPr>
          </w:p>
          <w:p w14:paraId="60575598" w14:textId="77777777" w:rsidR="00C074DD" w:rsidRPr="00EB32CD" w:rsidRDefault="00C074DD" w:rsidP="00C074DD">
            <w:pPr>
              <w:rPr>
                <w:sz w:val="16"/>
              </w:rPr>
            </w:pPr>
          </w:p>
        </w:tc>
      </w:tr>
      <w:bookmarkEnd w:id="0"/>
    </w:tbl>
    <w:p w14:paraId="49D1CFC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B32CD" w14:paraId="1AD43699" w14:textId="77777777" w:rsidTr="00133525">
        <w:trPr>
          <w:trHeight w:hRule="exact" w:val="5670"/>
        </w:trPr>
        <w:tc>
          <w:tcPr>
            <w:tcW w:w="10423" w:type="dxa"/>
            <w:shd w:val="clear" w:color="auto" w:fill="auto"/>
          </w:tcPr>
          <w:p w14:paraId="111CD997" w14:textId="77777777" w:rsidR="00E16509" w:rsidRPr="00EB32CD" w:rsidRDefault="00E16509" w:rsidP="00E16509">
            <w:pPr>
              <w:pStyle w:val="Guidance"/>
            </w:pPr>
            <w:bookmarkStart w:id="8" w:name="page2"/>
          </w:p>
        </w:tc>
      </w:tr>
      <w:tr w:rsidR="00E16509" w:rsidRPr="00EB32CD" w14:paraId="303894FF" w14:textId="77777777" w:rsidTr="00C074DD">
        <w:trPr>
          <w:trHeight w:hRule="exact" w:val="5387"/>
        </w:trPr>
        <w:tc>
          <w:tcPr>
            <w:tcW w:w="10423" w:type="dxa"/>
            <w:shd w:val="clear" w:color="auto" w:fill="auto"/>
          </w:tcPr>
          <w:p w14:paraId="5A3F3CA9" w14:textId="77777777" w:rsidR="00E16509" w:rsidRPr="00EB32CD" w:rsidRDefault="00E16509" w:rsidP="00133525">
            <w:pPr>
              <w:pStyle w:val="FP"/>
              <w:spacing w:after="240"/>
              <w:ind w:left="2835" w:right="2835"/>
              <w:jc w:val="center"/>
              <w:rPr>
                <w:rFonts w:ascii="Arial" w:hAnsi="Arial"/>
                <w:b/>
                <w:i/>
              </w:rPr>
            </w:pPr>
            <w:bookmarkStart w:id="9" w:name="coords3gpp"/>
            <w:r w:rsidRPr="00EB32CD">
              <w:rPr>
                <w:rFonts w:ascii="Arial" w:hAnsi="Arial"/>
                <w:b/>
                <w:i/>
              </w:rPr>
              <w:t>3GPP</w:t>
            </w:r>
          </w:p>
          <w:p w14:paraId="4706F842" w14:textId="77777777" w:rsidR="00E16509" w:rsidRPr="00EB32CD" w:rsidRDefault="00E16509" w:rsidP="00133525">
            <w:pPr>
              <w:pStyle w:val="FP"/>
              <w:pBdr>
                <w:bottom w:val="single" w:sz="6" w:space="1" w:color="auto"/>
              </w:pBdr>
              <w:ind w:left="2835" w:right="2835"/>
              <w:jc w:val="center"/>
            </w:pPr>
            <w:r w:rsidRPr="00EB32CD">
              <w:t>Postal address</w:t>
            </w:r>
          </w:p>
          <w:p w14:paraId="716EE626" w14:textId="77777777" w:rsidR="00E16509" w:rsidRPr="00EB32CD" w:rsidRDefault="00E16509" w:rsidP="00133525">
            <w:pPr>
              <w:pStyle w:val="FP"/>
              <w:ind w:left="2835" w:right="2835"/>
              <w:jc w:val="center"/>
              <w:rPr>
                <w:rFonts w:ascii="Arial" w:hAnsi="Arial"/>
                <w:sz w:val="18"/>
              </w:rPr>
            </w:pPr>
          </w:p>
          <w:p w14:paraId="46802868" w14:textId="77777777" w:rsidR="00E16509" w:rsidRPr="00EB32CD" w:rsidRDefault="00E16509" w:rsidP="00133525">
            <w:pPr>
              <w:pStyle w:val="FP"/>
              <w:pBdr>
                <w:bottom w:val="single" w:sz="6" w:space="1" w:color="auto"/>
              </w:pBdr>
              <w:spacing w:before="240"/>
              <w:ind w:left="2835" w:right="2835"/>
              <w:jc w:val="center"/>
            </w:pPr>
            <w:r w:rsidRPr="00EB32CD">
              <w:t>3GPP support office address</w:t>
            </w:r>
          </w:p>
          <w:p w14:paraId="3D9AE723" w14:textId="77777777" w:rsidR="00E16509" w:rsidRPr="002D4185" w:rsidRDefault="00E16509" w:rsidP="00133525">
            <w:pPr>
              <w:pStyle w:val="FP"/>
              <w:ind w:left="2835" w:right="2835"/>
              <w:jc w:val="center"/>
              <w:rPr>
                <w:rFonts w:ascii="Arial" w:hAnsi="Arial"/>
                <w:sz w:val="18"/>
                <w:lang w:val="fr-FR"/>
              </w:rPr>
            </w:pPr>
            <w:r w:rsidRPr="002D4185">
              <w:rPr>
                <w:rFonts w:ascii="Arial" w:hAnsi="Arial"/>
                <w:sz w:val="18"/>
                <w:lang w:val="fr-FR"/>
              </w:rPr>
              <w:t>650 Route des Lucioles - Sophia Antipolis</w:t>
            </w:r>
          </w:p>
          <w:p w14:paraId="7AA1FCE2" w14:textId="77777777" w:rsidR="00E16509" w:rsidRPr="002D4185" w:rsidRDefault="00E16509" w:rsidP="00133525">
            <w:pPr>
              <w:pStyle w:val="FP"/>
              <w:ind w:left="2835" w:right="2835"/>
              <w:jc w:val="center"/>
              <w:rPr>
                <w:rFonts w:ascii="Arial" w:hAnsi="Arial"/>
                <w:sz w:val="18"/>
                <w:lang w:val="fr-FR"/>
              </w:rPr>
            </w:pPr>
            <w:r w:rsidRPr="002D4185">
              <w:rPr>
                <w:rFonts w:ascii="Arial" w:hAnsi="Arial"/>
                <w:sz w:val="18"/>
                <w:lang w:val="fr-FR"/>
              </w:rPr>
              <w:t>Valbonne - FRANCE</w:t>
            </w:r>
          </w:p>
          <w:p w14:paraId="336F5BC5" w14:textId="77777777" w:rsidR="00E16509" w:rsidRPr="00EB32CD" w:rsidRDefault="00E16509" w:rsidP="00133525">
            <w:pPr>
              <w:pStyle w:val="FP"/>
              <w:spacing w:after="20"/>
              <w:ind w:left="2835" w:right="2835"/>
              <w:jc w:val="center"/>
              <w:rPr>
                <w:rFonts w:ascii="Arial" w:hAnsi="Arial"/>
                <w:sz w:val="18"/>
              </w:rPr>
            </w:pPr>
            <w:r w:rsidRPr="00EB32CD">
              <w:rPr>
                <w:rFonts w:ascii="Arial" w:hAnsi="Arial"/>
                <w:sz w:val="18"/>
              </w:rPr>
              <w:t>Tel.: +33 4 92 94 42 00 Fax: +33 4 93 65 47 16</w:t>
            </w:r>
          </w:p>
          <w:p w14:paraId="52205D2C" w14:textId="77777777" w:rsidR="00E16509" w:rsidRPr="00EB32CD" w:rsidRDefault="00E16509" w:rsidP="00133525">
            <w:pPr>
              <w:pStyle w:val="FP"/>
              <w:pBdr>
                <w:bottom w:val="single" w:sz="6" w:space="1" w:color="auto"/>
              </w:pBdr>
              <w:spacing w:before="240"/>
              <w:ind w:left="2835" w:right="2835"/>
              <w:jc w:val="center"/>
            </w:pPr>
            <w:r w:rsidRPr="00EB32CD">
              <w:t>Internet</w:t>
            </w:r>
          </w:p>
          <w:p w14:paraId="3EA33B33" w14:textId="77777777" w:rsidR="00E16509" w:rsidRPr="00EB32CD" w:rsidRDefault="00E16509" w:rsidP="00133525">
            <w:pPr>
              <w:pStyle w:val="FP"/>
              <w:ind w:left="2835" w:right="2835"/>
              <w:jc w:val="center"/>
              <w:rPr>
                <w:rFonts w:ascii="Arial" w:hAnsi="Arial"/>
                <w:sz w:val="18"/>
              </w:rPr>
            </w:pPr>
            <w:r w:rsidRPr="00EB32CD">
              <w:rPr>
                <w:rFonts w:ascii="Arial" w:hAnsi="Arial"/>
                <w:sz w:val="18"/>
              </w:rPr>
              <w:t>http://www.3gpp.org</w:t>
            </w:r>
            <w:bookmarkEnd w:id="9"/>
          </w:p>
          <w:p w14:paraId="1722E1AE" w14:textId="77777777" w:rsidR="00E16509" w:rsidRPr="00EB32CD" w:rsidRDefault="00E16509" w:rsidP="00133525"/>
        </w:tc>
      </w:tr>
      <w:tr w:rsidR="00E16509" w:rsidRPr="00EB32CD" w14:paraId="20F1285D" w14:textId="77777777" w:rsidTr="00C074DD">
        <w:tc>
          <w:tcPr>
            <w:tcW w:w="10423" w:type="dxa"/>
            <w:shd w:val="clear" w:color="auto" w:fill="auto"/>
            <w:vAlign w:val="bottom"/>
          </w:tcPr>
          <w:p w14:paraId="05B8CABD" w14:textId="77777777" w:rsidR="00E16509" w:rsidRPr="00EB32CD" w:rsidRDefault="00E16509" w:rsidP="00133525">
            <w:pPr>
              <w:pStyle w:val="FP"/>
              <w:pBdr>
                <w:bottom w:val="single" w:sz="6" w:space="1" w:color="auto"/>
              </w:pBdr>
              <w:spacing w:after="240"/>
              <w:jc w:val="center"/>
              <w:rPr>
                <w:rFonts w:ascii="Arial" w:hAnsi="Arial"/>
                <w:b/>
                <w:i/>
                <w:noProof/>
              </w:rPr>
            </w:pPr>
            <w:bookmarkStart w:id="10" w:name="copyrightNotification"/>
            <w:r w:rsidRPr="00EB32CD">
              <w:rPr>
                <w:rFonts w:ascii="Arial" w:hAnsi="Arial"/>
                <w:b/>
                <w:i/>
                <w:noProof/>
              </w:rPr>
              <w:t>Copyright Notification</w:t>
            </w:r>
          </w:p>
          <w:p w14:paraId="1D466ECF" w14:textId="77777777" w:rsidR="00E16509" w:rsidRPr="00EB32CD" w:rsidRDefault="00E16509" w:rsidP="00133525">
            <w:pPr>
              <w:pStyle w:val="FP"/>
              <w:jc w:val="center"/>
              <w:rPr>
                <w:noProof/>
              </w:rPr>
            </w:pPr>
            <w:r w:rsidRPr="00EB32CD">
              <w:rPr>
                <w:noProof/>
              </w:rPr>
              <w:t>No part may be reproduced except as authorized by written permission.</w:t>
            </w:r>
            <w:r w:rsidRPr="00EB32CD">
              <w:rPr>
                <w:noProof/>
              </w:rPr>
              <w:br/>
              <w:t>The copyright and the foregoing restriction extend to reproduction in all media.</w:t>
            </w:r>
          </w:p>
          <w:p w14:paraId="3215ACE1" w14:textId="77777777" w:rsidR="00E16509" w:rsidRPr="00EB32CD" w:rsidRDefault="00E16509" w:rsidP="00133525">
            <w:pPr>
              <w:pStyle w:val="FP"/>
              <w:jc w:val="center"/>
              <w:rPr>
                <w:noProof/>
              </w:rPr>
            </w:pPr>
          </w:p>
          <w:p w14:paraId="0495F7A1" w14:textId="77777777" w:rsidR="00E16509" w:rsidRPr="00EB32CD" w:rsidRDefault="00E16509" w:rsidP="00133525">
            <w:pPr>
              <w:pStyle w:val="FP"/>
              <w:jc w:val="center"/>
              <w:rPr>
                <w:noProof/>
                <w:sz w:val="18"/>
              </w:rPr>
            </w:pPr>
            <w:r w:rsidRPr="00EB32CD">
              <w:rPr>
                <w:noProof/>
                <w:sz w:val="18"/>
              </w:rPr>
              <w:t xml:space="preserve">© </w:t>
            </w:r>
            <w:bookmarkStart w:id="11" w:name="copyrightDate"/>
            <w:r w:rsidRPr="00EB32CD">
              <w:rPr>
                <w:noProof/>
                <w:sz w:val="18"/>
              </w:rPr>
              <w:t>20</w:t>
            </w:r>
            <w:bookmarkEnd w:id="11"/>
            <w:r w:rsidR="00F35654" w:rsidRPr="00EB32CD">
              <w:rPr>
                <w:noProof/>
                <w:sz w:val="18"/>
              </w:rPr>
              <w:t>21</w:t>
            </w:r>
            <w:r w:rsidRPr="00EB32CD">
              <w:rPr>
                <w:noProof/>
                <w:sz w:val="18"/>
              </w:rPr>
              <w:t>, 3GPP Organizational Partners (ARIB, ATIS, CCSA, ETSI, TSDSI, TTA, TTC).</w:t>
            </w:r>
            <w:bookmarkStart w:id="12" w:name="copyrightaddon"/>
            <w:bookmarkEnd w:id="12"/>
          </w:p>
          <w:p w14:paraId="08497E55" w14:textId="77777777" w:rsidR="00E16509" w:rsidRPr="00EB32CD" w:rsidRDefault="00E16509" w:rsidP="00133525">
            <w:pPr>
              <w:pStyle w:val="FP"/>
              <w:jc w:val="center"/>
              <w:rPr>
                <w:noProof/>
                <w:sz w:val="18"/>
              </w:rPr>
            </w:pPr>
            <w:r w:rsidRPr="00EB32CD">
              <w:rPr>
                <w:noProof/>
                <w:sz w:val="18"/>
              </w:rPr>
              <w:t>All rights reserved.</w:t>
            </w:r>
          </w:p>
          <w:p w14:paraId="0680481E" w14:textId="77777777" w:rsidR="00E16509" w:rsidRPr="00EB32CD" w:rsidRDefault="00E16509" w:rsidP="00E16509">
            <w:pPr>
              <w:pStyle w:val="FP"/>
              <w:rPr>
                <w:noProof/>
                <w:sz w:val="18"/>
              </w:rPr>
            </w:pPr>
          </w:p>
          <w:p w14:paraId="025B5416" w14:textId="77777777" w:rsidR="00E16509" w:rsidRPr="00EB32CD" w:rsidRDefault="00E16509" w:rsidP="00E16509">
            <w:pPr>
              <w:pStyle w:val="FP"/>
              <w:rPr>
                <w:noProof/>
                <w:sz w:val="18"/>
              </w:rPr>
            </w:pPr>
            <w:r w:rsidRPr="00EB32CD">
              <w:rPr>
                <w:noProof/>
                <w:sz w:val="18"/>
              </w:rPr>
              <w:t>UMTS™ is a Trade Mark of ETSI registered for the benefit of its members</w:t>
            </w:r>
          </w:p>
          <w:p w14:paraId="04B5716A" w14:textId="77777777" w:rsidR="00E16509" w:rsidRPr="00EB32CD" w:rsidRDefault="00E16509" w:rsidP="00E16509">
            <w:pPr>
              <w:pStyle w:val="FP"/>
              <w:rPr>
                <w:noProof/>
                <w:sz w:val="18"/>
              </w:rPr>
            </w:pPr>
            <w:r w:rsidRPr="00EB32CD">
              <w:rPr>
                <w:noProof/>
                <w:sz w:val="18"/>
              </w:rPr>
              <w:t>3GPP™ is a Trade Mark of ETSI registered for the benefit of its Members and of the 3GPP Organizational Partners</w:t>
            </w:r>
            <w:r w:rsidRPr="00EB32CD">
              <w:rPr>
                <w:noProof/>
                <w:sz w:val="18"/>
              </w:rPr>
              <w:br/>
              <w:t>LTE™ is a Trade Mark of ETSI registered for the benefit of its Members and of the 3GPP Organizational Partners</w:t>
            </w:r>
          </w:p>
          <w:p w14:paraId="3FCCA370" w14:textId="77777777" w:rsidR="00E16509" w:rsidRPr="00EB32CD" w:rsidRDefault="00E16509" w:rsidP="00E16509">
            <w:pPr>
              <w:pStyle w:val="FP"/>
              <w:rPr>
                <w:noProof/>
                <w:sz w:val="18"/>
              </w:rPr>
            </w:pPr>
            <w:r w:rsidRPr="00EB32CD">
              <w:rPr>
                <w:noProof/>
                <w:sz w:val="18"/>
              </w:rPr>
              <w:t>GSM® and the GSM logo are registered and owned by the GSM Association</w:t>
            </w:r>
            <w:bookmarkEnd w:id="10"/>
          </w:p>
          <w:p w14:paraId="28A6C570" w14:textId="77777777" w:rsidR="00E16509" w:rsidRPr="00EB32CD" w:rsidRDefault="00E16509" w:rsidP="00133525"/>
        </w:tc>
      </w:tr>
      <w:bookmarkEnd w:id="8"/>
    </w:tbl>
    <w:p w14:paraId="5EA646FC" w14:textId="77777777" w:rsidR="00080512" w:rsidRPr="004D3578" w:rsidRDefault="00080512">
      <w:pPr>
        <w:pStyle w:val="TT"/>
      </w:pPr>
      <w:r w:rsidRPr="004D3578">
        <w:br w:type="page"/>
      </w:r>
      <w:bookmarkStart w:id="13" w:name="tableOfContents"/>
      <w:bookmarkEnd w:id="13"/>
      <w:r w:rsidRPr="004D3578">
        <w:lastRenderedPageBreak/>
        <w:t>Contents</w:t>
      </w:r>
    </w:p>
    <w:p w14:paraId="6F5DDC1F" w14:textId="077ADE77" w:rsidR="00891137" w:rsidRPr="00713E59" w:rsidRDefault="004D3578">
      <w:pPr>
        <w:pStyle w:val="TOC1"/>
        <w:rPr>
          <w:rFonts w:ascii="Calibri" w:hAnsi="Calibri"/>
          <w:kern w:val="2"/>
          <w:sz w:val="21"/>
          <w:szCs w:val="22"/>
          <w:lang w:val="en-US" w:eastAsia="ja-JP"/>
        </w:rPr>
      </w:pPr>
      <w:r w:rsidRPr="004D3578">
        <w:fldChar w:fldCharType="begin"/>
      </w:r>
      <w:r w:rsidRPr="004D3578">
        <w:instrText xml:space="preserve"> TOC \o "1-9" </w:instrText>
      </w:r>
      <w:r w:rsidRPr="004D3578">
        <w:fldChar w:fldCharType="separate"/>
      </w:r>
      <w:r w:rsidR="00891137">
        <w:t>Foreword</w:t>
      </w:r>
      <w:r w:rsidR="00891137">
        <w:tab/>
      </w:r>
      <w:r w:rsidR="00891137">
        <w:fldChar w:fldCharType="begin"/>
      </w:r>
      <w:r w:rsidR="00891137">
        <w:instrText xml:space="preserve"> PAGEREF _Toc88745649 \h </w:instrText>
      </w:r>
      <w:r w:rsidR="00891137">
        <w:fldChar w:fldCharType="separate"/>
      </w:r>
      <w:r w:rsidR="00891137">
        <w:t>4</w:t>
      </w:r>
      <w:r w:rsidR="00891137">
        <w:fldChar w:fldCharType="end"/>
      </w:r>
    </w:p>
    <w:p w14:paraId="7ED28446" w14:textId="390F7A94" w:rsidR="00891137" w:rsidRPr="00713E59" w:rsidRDefault="00891137">
      <w:pPr>
        <w:pStyle w:val="TOC1"/>
        <w:rPr>
          <w:rFonts w:ascii="Calibri" w:hAnsi="Calibri"/>
          <w:kern w:val="2"/>
          <w:sz w:val="21"/>
          <w:szCs w:val="22"/>
          <w:lang w:val="en-US" w:eastAsia="ja-JP"/>
        </w:rPr>
      </w:pPr>
      <w:r>
        <w:t>Introduction</w:t>
      </w:r>
      <w:r>
        <w:tab/>
      </w:r>
      <w:r>
        <w:fldChar w:fldCharType="begin"/>
      </w:r>
      <w:r>
        <w:instrText xml:space="preserve"> PAGEREF _Toc88745650 \h </w:instrText>
      </w:r>
      <w:r>
        <w:fldChar w:fldCharType="separate"/>
      </w:r>
      <w:r>
        <w:t>5</w:t>
      </w:r>
      <w:r>
        <w:fldChar w:fldCharType="end"/>
      </w:r>
    </w:p>
    <w:p w14:paraId="6D296ABC" w14:textId="49A42480" w:rsidR="00891137" w:rsidRPr="00713E59" w:rsidRDefault="00891137">
      <w:pPr>
        <w:pStyle w:val="TOC1"/>
        <w:rPr>
          <w:rFonts w:ascii="Calibri" w:hAnsi="Calibri"/>
          <w:kern w:val="2"/>
          <w:sz w:val="21"/>
          <w:szCs w:val="22"/>
          <w:lang w:val="en-US" w:eastAsia="ja-JP"/>
        </w:rPr>
      </w:pPr>
      <w:r>
        <w:t>1</w:t>
      </w:r>
      <w:r w:rsidRPr="00713E59">
        <w:rPr>
          <w:rFonts w:ascii="Calibri" w:hAnsi="Calibri"/>
          <w:kern w:val="2"/>
          <w:sz w:val="21"/>
          <w:szCs w:val="22"/>
          <w:lang w:val="en-US" w:eastAsia="ja-JP"/>
        </w:rPr>
        <w:tab/>
      </w:r>
      <w:r>
        <w:t>Scope</w:t>
      </w:r>
      <w:r>
        <w:tab/>
      </w:r>
      <w:r>
        <w:fldChar w:fldCharType="begin"/>
      </w:r>
      <w:r>
        <w:instrText xml:space="preserve"> PAGEREF _Toc88745651 \h </w:instrText>
      </w:r>
      <w:r>
        <w:fldChar w:fldCharType="separate"/>
      </w:r>
      <w:r>
        <w:t>6</w:t>
      </w:r>
      <w:r>
        <w:fldChar w:fldCharType="end"/>
      </w:r>
    </w:p>
    <w:p w14:paraId="68F0B17F" w14:textId="571528BF" w:rsidR="00891137" w:rsidRPr="00713E59" w:rsidRDefault="00891137">
      <w:pPr>
        <w:pStyle w:val="TOC1"/>
        <w:rPr>
          <w:rFonts w:ascii="Calibri" w:hAnsi="Calibri"/>
          <w:kern w:val="2"/>
          <w:sz w:val="21"/>
          <w:szCs w:val="22"/>
          <w:lang w:val="en-US" w:eastAsia="ja-JP"/>
        </w:rPr>
      </w:pPr>
      <w:r>
        <w:t>2</w:t>
      </w:r>
      <w:r w:rsidRPr="00713E59">
        <w:rPr>
          <w:rFonts w:ascii="Calibri" w:hAnsi="Calibri"/>
          <w:kern w:val="2"/>
          <w:sz w:val="21"/>
          <w:szCs w:val="22"/>
          <w:lang w:val="en-US" w:eastAsia="ja-JP"/>
        </w:rPr>
        <w:tab/>
      </w:r>
      <w:r>
        <w:t>References</w:t>
      </w:r>
      <w:r>
        <w:tab/>
      </w:r>
      <w:r>
        <w:fldChar w:fldCharType="begin"/>
      </w:r>
      <w:r>
        <w:instrText xml:space="preserve"> PAGEREF _Toc88745652 \h </w:instrText>
      </w:r>
      <w:r>
        <w:fldChar w:fldCharType="separate"/>
      </w:r>
      <w:r>
        <w:t>6</w:t>
      </w:r>
      <w:r>
        <w:fldChar w:fldCharType="end"/>
      </w:r>
    </w:p>
    <w:p w14:paraId="74D63112" w14:textId="3FB6DB30" w:rsidR="00891137" w:rsidRPr="00713E59" w:rsidRDefault="00891137">
      <w:pPr>
        <w:pStyle w:val="TOC1"/>
        <w:rPr>
          <w:rFonts w:ascii="Calibri" w:hAnsi="Calibri"/>
          <w:kern w:val="2"/>
          <w:sz w:val="21"/>
          <w:szCs w:val="22"/>
          <w:lang w:val="en-US" w:eastAsia="ja-JP"/>
        </w:rPr>
      </w:pPr>
      <w:r>
        <w:t>3</w:t>
      </w:r>
      <w:r w:rsidRPr="00713E59">
        <w:rPr>
          <w:rFonts w:ascii="Calibri" w:hAnsi="Calibri"/>
          <w:kern w:val="2"/>
          <w:sz w:val="21"/>
          <w:szCs w:val="22"/>
          <w:lang w:val="en-US" w:eastAsia="ja-JP"/>
        </w:rPr>
        <w:tab/>
      </w:r>
      <w:r>
        <w:t>Definitions of terms, symbols and abbreviations</w:t>
      </w:r>
      <w:r>
        <w:tab/>
      </w:r>
      <w:r>
        <w:fldChar w:fldCharType="begin"/>
      </w:r>
      <w:r>
        <w:instrText xml:space="preserve"> PAGEREF _Toc88745653 \h </w:instrText>
      </w:r>
      <w:r>
        <w:fldChar w:fldCharType="separate"/>
      </w:r>
      <w:r>
        <w:t>6</w:t>
      </w:r>
      <w:r>
        <w:fldChar w:fldCharType="end"/>
      </w:r>
    </w:p>
    <w:p w14:paraId="58257ADF" w14:textId="3F37DD2C" w:rsidR="00891137" w:rsidRPr="00713E59" w:rsidRDefault="00891137">
      <w:pPr>
        <w:pStyle w:val="TOC2"/>
        <w:rPr>
          <w:rFonts w:ascii="Calibri" w:hAnsi="Calibri"/>
          <w:kern w:val="2"/>
          <w:sz w:val="21"/>
          <w:szCs w:val="22"/>
          <w:lang w:val="en-US" w:eastAsia="ja-JP"/>
        </w:rPr>
      </w:pPr>
      <w:r>
        <w:t>3.1</w:t>
      </w:r>
      <w:r w:rsidRPr="00713E59">
        <w:rPr>
          <w:rFonts w:ascii="Calibri" w:hAnsi="Calibri"/>
          <w:kern w:val="2"/>
          <w:sz w:val="21"/>
          <w:szCs w:val="22"/>
          <w:lang w:val="en-US" w:eastAsia="ja-JP"/>
        </w:rPr>
        <w:tab/>
      </w:r>
      <w:r>
        <w:t>Terms</w:t>
      </w:r>
      <w:r>
        <w:tab/>
      </w:r>
      <w:r>
        <w:fldChar w:fldCharType="begin"/>
      </w:r>
      <w:r>
        <w:instrText xml:space="preserve"> PAGEREF _Toc88745654 \h </w:instrText>
      </w:r>
      <w:r>
        <w:fldChar w:fldCharType="separate"/>
      </w:r>
      <w:r>
        <w:t>6</w:t>
      </w:r>
      <w:r>
        <w:fldChar w:fldCharType="end"/>
      </w:r>
    </w:p>
    <w:p w14:paraId="30E79641" w14:textId="25961050" w:rsidR="00891137" w:rsidRPr="00713E59" w:rsidRDefault="00891137">
      <w:pPr>
        <w:pStyle w:val="TOC2"/>
        <w:rPr>
          <w:rFonts w:ascii="Calibri" w:hAnsi="Calibri"/>
          <w:kern w:val="2"/>
          <w:sz w:val="21"/>
          <w:szCs w:val="22"/>
          <w:lang w:val="en-US" w:eastAsia="ja-JP"/>
        </w:rPr>
      </w:pPr>
      <w:r>
        <w:t>3.2</w:t>
      </w:r>
      <w:r w:rsidRPr="00713E59">
        <w:rPr>
          <w:rFonts w:ascii="Calibri" w:hAnsi="Calibri"/>
          <w:kern w:val="2"/>
          <w:sz w:val="21"/>
          <w:szCs w:val="22"/>
          <w:lang w:val="en-US" w:eastAsia="ja-JP"/>
        </w:rPr>
        <w:tab/>
      </w:r>
      <w:r>
        <w:t>Symbols</w:t>
      </w:r>
      <w:r>
        <w:tab/>
      </w:r>
      <w:r>
        <w:fldChar w:fldCharType="begin"/>
      </w:r>
      <w:r>
        <w:instrText xml:space="preserve"> PAGEREF _Toc88745655 \h </w:instrText>
      </w:r>
      <w:r>
        <w:fldChar w:fldCharType="separate"/>
      </w:r>
      <w:r>
        <w:t>6</w:t>
      </w:r>
      <w:r>
        <w:fldChar w:fldCharType="end"/>
      </w:r>
    </w:p>
    <w:p w14:paraId="3F7BFBE7" w14:textId="3FB77E06" w:rsidR="00891137" w:rsidRPr="00713E59" w:rsidRDefault="00891137">
      <w:pPr>
        <w:pStyle w:val="TOC2"/>
        <w:rPr>
          <w:rFonts w:ascii="Calibri" w:hAnsi="Calibri"/>
          <w:kern w:val="2"/>
          <w:sz w:val="21"/>
          <w:szCs w:val="22"/>
          <w:lang w:val="en-US" w:eastAsia="ja-JP"/>
        </w:rPr>
      </w:pPr>
      <w:r>
        <w:t>3.3</w:t>
      </w:r>
      <w:r w:rsidRPr="00713E59">
        <w:rPr>
          <w:rFonts w:ascii="Calibri" w:hAnsi="Calibri"/>
          <w:kern w:val="2"/>
          <w:sz w:val="21"/>
          <w:szCs w:val="22"/>
          <w:lang w:val="en-US" w:eastAsia="ja-JP"/>
        </w:rPr>
        <w:tab/>
      </w:r>
      <w:r>
        <w:t>Abbreviations</w:t>
      </w:r>
      <w:r>
        <w:tab/>
      </w:r>
      <w:r>
        <w:fldChar w:fldCharType="begin"/>
      </w:r>
      <w:r>
        <w:instrText xml:space="preserve"> PAGEREF _Toc88745656 \h </w:instrText>
      </w:r>
      <w:r>
        <w:fldChar w:fldCharType="separate"/>
      </w:r>
      <w:r>
        <w:t>7</w:t>
      </w:r>
      <w:r>
        <w:fldChar w:fldCharType="end"/>
      </w:r>
    </w:p>
    <w:p w14:paraId="127BA0EA" w14:textId="4911E8BC" w:rsidR="00891137" w:rsidRPr="00713E59" w:rsidRDefault="00891137">
      <w:pPr>
        <w:pStyle w:val="TOC1"/>
        <w:rPr>
          <w:rFonts w:ascii="Calibri" w:hAnsi="Calibri"/>
          <w:kern w:val="2"/>
          <w:sz w:val="21"/>
          <w:szCs w:val="22"/>
          <w:lang w:val="en-US" w:eastAsia="ja-JP"/>
        </w:rPr>
      </w:pPr>
      <w:r>
        <w:rPr>
          <w:lang w:eastAsia="ja-JP"/>
        </w:rPr>
        <w:t>4</w:t>
      </w:r>
      <w:r w:rsidRPr="00713E59">
        <w:rPr>
          <w:rFonts w:ascii="Calibri" w:hAnsi="Calibri"/>
          <w:kern w:val="2"/>
          <w:sz w:val="21"/>
          <w:szCs w:val="22"/>
          <w:lang w:val="en-US" w:eastAsia="ja-JP"/>
        </w:rPr>
        <w:tab/>
      </w:r>
      <w:r>
        <w:t>Key issues</w:t>
      </w:r>
      <w:r>
        <w:tab/>
      </w:r>
      <w:r>
        <w:fldChar w:fldCharType="begin"/>
      </w:r>
      <w:r>
        <w:instrText xml:space="preserve"> PAGEREF _Toc88745657 \h </w:instrText>
      </w:r>
      <w:r>
        <w:fldChar w:fldCharType="separate"/>
      </w:r>
      <w:r>
        <w:t>7</w:t>
      </w:r>
      <w:r>
        <w:fldChar w:fldCharType="end"/>
      </w:r>
    </w:p>
    <w:p w14:paraId="2BD8FC3D" w14:textId="4C24B654" w:rsidR="00891137" w:rsidRPr="00713E59" w:rsidRDefault="00891137">
      <w:pPr>
        <w:pStyle w:val="TOC2"/>
        <w:rPr>
          <w:rFonts w:ascii="Calibri" w:hAnsi="Calibri"/>
          <w:kern w:val="2"/>
          <w:sz w:val="21"/>
          <w:szCs w:val="22"/>
          <w:lang w:val="en-US" w:eastAsia="ja-JP"/>
        </w:rPr>
      </w:pPr>
      <w:r>
        <w:rPr>
          <w:lang w:eastAsia="ja-JP"/>
        </w:rPr>
        <w:t>4.1</w:t>
      </w:r>
      <w:r w:rsidRPr="00713E59">
        <w:rPr>
          <w:rFonts w:ascii="Calibri" w:hAnsi="Calibri"/>
          <w:kern w:val="2"/>
          <w:sz w:val="21"/>
          <w:szCs w:val="22"/>
          <w:lang w:val="en-US" w:eastAsia="ja-JP"/>
        </w:rPr>
        <w:tab/>
      </w:r>
      <w:r>
        <w:rPr>
          <w:lang w:eastAsia="ja-JP"/>
        </w:rPr>
        <w:t>Key Issue #1: UE-originated API invocation</w:t>
      </w:r>
      <w:r>
        <w:tab/>
      </w:r>
      <w:r>
        <w:fldChar w:fldCharType="begin"/>
      </w:r>
      <w:r>
        <w:instrText xml:space="preserve"> PAGEREF _Toc88745658 \h </w:instrText>
      </w:r>
      <w:r>
        <w:fldChar w:fldCharType="separate"/>
      </w:r>
      <w:r>
        <w:t>7</w:t>
      </w:r>
      <w:r>
        <w:fldChar w:fldCharType="end"/>
      </w:r>
    </w:p>
    <w:p w14:paraId="3E5171B9" w14:textId="1E637921" w:rsidR="00891137" w:rsidRPr="00713E59" w:rsidRDefault="00891137">
      <w:pPr>
        <w:pStyle w:val="TOC3"/>
        <w:rPr>
          <w:rFonts w:ascii="Calibri" w:hAnsi="Calibri"/>
          <w:kern w:val="2"/>
          <w:sz w:val="21"/>
          <w:szCs w:val="22"/>
          <w:lang w:val="en-US" w:eastAsia="ja-JP"/>
        </w:rPr>
      </w:pPr>
      <w:r>
        <w:rPr>
          <w:lang w:eastAsia="ja-JP"/>
        </w:rPr>
        <w:t>4.1.1</w:t>
      </w:r>
      <w:r w:rsidRPr="00713E59">
        <w:rPr>
          <w:rFonts w:ascii="Calibri" w:hAnsi="Calibri"/>
          <w:kern w:val="2"/>
          <w:sz w:val="21"/>
          <w:szCs w:val="22"/>
          <w:lang w:val="en-US" w:eastAsia="ja-JP"/>
        </w:rPr>
        <w:tab/>
      </w:r>
      <w:r>
        <w:rPr>
          <w:lang w:eastAsia="ja-JP"/>
        </w:rPr>
        <w:t>Description</w:t>
      </w:r>
      <w:r>
        <w:tab/>
      </w:r>
      <w:r>
        <w:fldChar w:fldCharType="begin"/>
      </w:r>
      <w:r>
        <w:instrText xml:space="preserve"> PAGEREF _Toc88745659 \h </w:instrText>
      </w:r>
      <w:r>
        <w:fldChar w:fldCharType="separate"/>
      </w:r>
      <w:r>
        <w:t>7</w:t>
      </w:r>
      <w:r>
        <w:fldChar w:fldCharType="end"/>
      </w:r>
    </w:p>
    <w:p w14:paraId="55849D93" w14:textId="55D2A142" w:rsidR="00891137" w:rsidRPr="00713E59" w:rsidRDefault="00891137">
      <w:pPr>
        <w:pStyle w:val="TOC2"/>
        <w:rPr>
          <w:rFonts w:ascii="Calibri" w:hAnsi="Calibri"/>
          <w:kern w:val="2"/>
          <w:sz w:val="21"/>
          <w:szCs w:val="22"/>
          <w:lang w:val="en-US" w:eastAsia="ja-JP"/>
        </w:rPr>
      </w:pPr>
      <w:r>
        <w:t>4.2</w:t>
      </w:r>
      <w:r w:rsidRPr="00713E59">
        <w:rPr>
          <w:rFonts w:ascii="Calibri" w:hAnsi="Calibri"/>
          <w:kern w:val="2"/>
          <w:sz w:val="21"/>
          <w:szCs w:val="22"/>
          <w:lang w:val="en-US" w:eastAsia="ja-JP"/>
        </w:rPr>
        <w:tab/>
      </w:r>
      <w:r>
        <w:t>Key Issue #2: AF-originated API invocation</w:t>
      </w:r>
      <w:r>
        <w:tab/>
      </w:r>
      <w:r>
        <w:fldChar w:fldCharType="begin"/>
      </w:r>
      <w:r>
        <w:instrText xml:space="preserve"> PAGEREF _Toc88745660 \h </w:instrText>
      </w:r>
      <w:r>
        <w:fldChar w:fldCharType="separate"/>
      </w:r>
      <w:r>
        <w:t>8</w:t>
      </w:r>
      <w:r>
        <w:fldChar w:fldCharType="end"/>
      </w:r>
    </w:p>
    <w:p w14:paraId="5B9DE24C" w14:textId="22214C9E" w:rsidR="00891137" w:rsidRPr="00713E59" w:rsidRDefault="00891137">
      <w:pPr>
        <w:pStyle w:val="TOC3"/>
        <w:rPr>
          <w:rFonts w:ascii="Calibri" w:hAnsi="Calibri"/>
          <w:kern w:val="2"/>
          <w:sz w:val="21"/>
          <w:szCs w:val="22"/>
          <w:lang w:val="en-US" w:eastAsia="ja-JP"/>
        </w:rPr>
      </w:pPr>
      <w:r>
        <w:rPr>
          <w:lang w:eastAsia="ja-JP"/>
        </w:rPr>
        <w:t>4.2.1</w:t>
      </w:r>
      <w:r w:rsidRPr="00713E59">
        <w:rPr>
          <w:rFonts w:ascii="Calibri" w:hAnsi="Calibri"/>
          <w:kern w:val="2"/>
          <w:sz w:val="21"/>
          <w:szCs w:val="22"/>
          <w:lang w:val="en-US" w:eastAsia="ja-JP"/>
        </w:rPr>
        <w:tab/>
      </w:r>
      <w:r>
        <w:rPr>
          <w:lang w:eastAsia="ja-JP"/>
        </w:rPr>
        <w:t>Description</w:t>
      </w:r>
      <w:r>
        <w:tab/>
      </w:r>
      <w:r>
        <w:fldChar w:fldCharType="begin"/>
      </w:r>
      <w:r>
        <w:instrText xml:space="preserve"> PAGEREF _Toc88745661 \h </w:instrText>
      </w:r>
      <w:r>
        <w:fldChar w:fldCharType="separate"/>
      </w:r>
      <w:r>
        <w:t>8</w:t>
      </w:r>
      <w:r>
        <w:fldChar w:fldCharType="end"/>
      </w:r>
    </w:p>
    <w:p w14:paraId="52FF6BE7" w14:textId="3ED1B2E9" w:rsidR="00891137" w:rsidRPr="00713E59" w:rsidRDefault="00891137">
      <w:pPr>
        <w:pStyle w:val="TOC2"/>
        <w:rPr>
          <w:rFonts w:ascii="Calibri" w:hAnsi="Calibri"/>
          <w:kern w:val="2"/>
          <w:sz w:val="21"/>
          <w:szCs w:val="22"/>
          <w:lang w:val="en-US" w:eastAsia="ja-JP"/>
        </w:rPr>
      </w:pPr>
      <w:r>
        <w:t>4.3</w:t>
      </w:r>
      <w:r w:rsidRPr="00713E59">
        <w:rPr>
          <w:rFonts w:ascii="Calibri" w:hAnsi="Calibri"/>
          <w:kern w:val="2"/>
          <w:sz w:val="21"/>
          <w:szCs w:val="22"/>
          <w:lang w:val="en-US" w:eastAsia="ja-JP"/>
        </w:rPr>
        <w:tab/>
      </w:r>
      <w:r>
        <w:t>Key Issue #3: Providing and revoking user consent upon invoking APIs</w:t>
      </w:r>
      <w:r>
        <w:tab/>
      </w:r>
      <w:r>
        <w:fldChar w:fldCharType="begin"/>
      </w:r>
      <w:r>
        <w:instrText xml:space="preserve"> PAGEREF _Toc88745662 \h </w:instrText>
      </w:r>
      <w:r>
        <w:fldChar w:fldCharType="separate"/>
      </w:r>
      <w:r>
        <w:t>8</w:t>
      </w:r>
      <w:r>
        <w:fldChar w:fldCharType="end"/>
      </w:r>
    </w:p>
    <w:p w14:paraId="2BDB6525" w14:textId="2EA87FDA" w:rsidR="00891137" w:rsidRPr="00713E59" w:rsidRDefault="00891137">
      <w:pPr>
        <w:pStyle w:val="TOC3"/>
        <w:rPr>
          <w:rFonts w:ascii="Calibri" w:hAnsi="Calibri"/>
          <w:kern w:val="2"/>
          <w:sz w:val="21"/>
          <w:szCs w:val="22"/>
          <w:lang w:val="en-US" w:eastAsia="ja-JP"/>
        </w:rPr>
      </w:pPr>
      <w:r>
        <w:rPr>
          <w:lang w:eastAsia="ja-JP"/>
        </w:rPr>
        <w:t>4.3.1</w:t>
      </w:r>
      <w:r w:rsidRPr="00713E59">
        <w:rPr>
          <w:rFonts w:ascii="Calibri" w:hAnsi="Calibri"/>
          <w:kern w:val="2"/>
          <w:sz w:val="21"/>
          <w:szCs w:val="22"/>
          <w:lang w:val="en-US" w:eastAsia="ja-JP"/>
        </w:rPr>
        <w:tab/>
      </w:r>
      <w:r>
        <w:rPr>
          <w:lang w:eastAsia="ja-JP"/>
        </w:rPr>
        <w:t>Description</w:t>
      </w:r>
      <w:r>
        <w:tab/>
      </w:r>
      <w:r>
        <w:fldChar w:fldCharType="begin"/>
      </w:r>
      <w:r>
        <w:instrText xml:space="preserve"> PAGEREF _Toc88745663 \h </w:instrText>
      </w:r>
      <w:r>
        <w:fldChar w:fldCharType="separate"/>
      </w:r>
      <w:r>
        <w:t>8</w:t>
      </w:r>
      <w:r>
        <w:fldChar w:fldCharType="end"/>
      </w:r>
    </w:p>
    <w:p w14:paraId="1AC40952" w14:textId="0DB3162A" w:rsidR="00891137" w:rsidRPr="00713E59" w:rsidRDefault="00891137">
      <w:pPr>
        <w:pStyle w:val="TOC2"/>
        <w:rPr>
          <w:rFonts w:ascii="Calibri" w:hAnsi="Calibri"/>
          <w:kern w:val="2"/>
          <w:sz w:val="21"/>
          <w:szCs w:val="22"/>
          <w:lang w:val="en-US" w:eastAsia="ja-JP"/>
        </w:rPr>
      </w:pPr>
      <w:r>
        <w:rPr>
          <w:lang w:eastAsia="ja-JP"/>
        </w:rPr>
        <w:t>4.4</w:t>
      </w:r>
      <w:r w:rsidRPr="00713E59">
        <w:rPr>
          <w:rFonts w:ascii="Calibri" w:hAnsi="Calibri"/>
          <w:kern w:val="2"/>
          <w:sz w:val="21"/>
          <w:szCs w:val="22"/>
          <w:lang w:val="en-US" w:eastAsia="ja-JP"/>
        </w:rPr>
        <w:tab/>
      </w:r>
      <w:r>
        <w:rPr>
          <w:lang w:eastAsia="ja-JP"/>
        </w:rPr>
        <w:t>Key Issue #4: Discovery of target API information</w:t>
      </w:r>
      <w:r>
        <w:tab/>
      </w:r>
      <w:r>
        <w:fldChar w:fldCharType="begin"/>
      </w:r>
      <w:r>
        <w:instrText xml:space="preserve"> PAGEREF _Toc88745664 \h </w:instrText>
      </w:r>
      <w:r>
        <w:fldChar w:fldCharType="separate"/>
      </w:r>
      <w:r>
        <w:t>9</w:t>
      </w:r>
      <w:r>
        <w:fldChar w:fldCharType="end"/>
      </w:r>
    </w:p>
    <w:p w14:paraId="6DA65033" w14:textId="6A8F9783" w:rsidR="00891137" w:rsidRPr="00713E59" w:rsidRDefault="00891137">
      <w:pPr>
        <w:pStyle w:val="TOC3"/>
        <w:rPr>
          <w:rFonts w:ascii="Calibri" w:hAnsi="Calibri"/>
          <w:kern w:val="2"/>
          <w:sz w:val="21"/>
          <w:szCs w:val="22"/>
          <w:lang w:val="en-US" w:eastAsia="ja-JP"/>
        </w:rPr>
      </w:pPr>
      <w:r>
        <w:rPr>
          <w:lang w:eastAsia="ja-JP"/>
        </w:rPr>
        <w:t>4.4.1</w:t>
      </w:r>
      <w:r w:rsidRPr="00713E59">
        <w:rPr>
          <w:rFonts w:ascii="Calibri" w:hAnsi="Calibri"/>
          <w:kern w:val="2"/>
          <w:sz w:val="21"/>
          <w:szCs w:val="22"/>
          <w:lang w:val="en-US" w:eastAsia="ja-JP"/>
        </w:rPr>
        <w:tab/>
      </w:r>
      <w:r>
        <w:rPr>
          <w:lang w:eastAsia="ja-JP"/>
        </w:rPr>
        <w:t>Description</w:t>
      </w:r>
      <w:r>
        <w:tab/>
      </w:r>
      <w:r>
        <w:fldChar w:fldCharType="begin"/>
      </w:r>
      <w:r>
        <w:instrText xml:space="preserve"> PAGEREF _Toc88745665 \h </w:instrText>
      </w:r>
      <w:r>
        <w:fldChar w:fldCharType="separate"/>
      </w:r>
      <w:r>
        <w:t>9</w:t>
      </w:r>
      <w:r>
        <w:fldChar w:fldCharType="end"/>
      </w:r>
    </w:p>
    <w:p w14:paraId="205FA453" w14:textId="6DF288A7" w:rsidR="00891137" w:rsidRPr="00713E59" w:rsidRDefault="00891137">
      <w:pPr>
        <w:pStyle w:val="TOC1"/>
        <w:rPr>
          <w:rFonts w:ascii="Calibri" w:hAnsi="Calibri"/>
          <w:kern w:val="2"/>
          <w:sz w:val="21"/>
          <w:szCs w:val="22"/>
          <w:lang w:val="en-US" w:eastAsia="ja-JP"/>
        </w:rPr>
      </w:pPr>
      <w:r>
        <w:t>5</w:t>
      </w:r>
      <w:r w:rsidRPr="00713E59">
        <w:rPr>
          <w:rFonts w:ascii="Calibri" w:hAnsi="Calibri"/>
          <w:kern w:val="2"/>
          <w:sz w:val="21"/>
          <w:szCs w:val="22"/>
          <w:lang w:val="en-US" w:eastAsia="ja-JP"/>
        </w:rPr>
        <w:tab/>
      </w:r>
      <w:r>
        <w:t>Architectural requirements</w:t>
      </w:r>
      <w:r>
        <w:tab/>
      </w:r>
      <w:r>
        <w:fldChar w:fldCharType="begin"/>
      </w:r>
      <w:r>
        <w:instrText xml:space="preserve"> PAGEREF _Toc88745666 \h </w:instrText>
      </w:r>
      <w:r>
        <w:fldChar w:fldCharType="separate"/>
      </w:r>
      <w:r>
        <w:t>9</w:t>
      </w:r>
      <w:r>
        <w:fldChar w:fldCharType="end"/>
      </w:r>
    </w:p>
    <w:p w14:paraId="102FB7EE" w14:textId="20661B3B" w:rsidR="00891137" w:rsidRPr="00713E59" w:rsidRDefault="00891137">
      <w:pPr>
        <w:pStyle w:val="TOC2"/>
        <w:rPr>
          <w:rFonts w:ascii="Calibri" w:hAnsi="Calibri"/>
          <w:kern w:val="2"/>
          <w:sz w:val="21"/>
          <w:szCs w:val="22"/>
          <w:lang w:val="en-US" w:eastAsia="ja-JP"/>
        </w:rPr>
      </w:pPr>
      <w:r>
        <w:t>5.1</w:t>
      </w:r>
      <w:r w:rsidRPr="00713E59">
        <w:rPr>
          <w:rFonts w:ascii="Calibri" w:hAnsi="Calibri"/>
          <w:kern w:val="2"/>
          <w:sz w:val="21"/>
          <w:szCs w:val="22"/>
          <w:lang w:val="en-US" w:eastAsia="ja-JP"/>
        </w:rPr>
        <w:tab/>
      </w:r>
      <w:r>
        <w:t>General requirements</w:t>
      </w:r>
      <w:r>
        <w:tab/>
      </w:r>
      <w:r>
        <w:fldChar w:fldCharType="begin"/>
      </w:r>
      <w:r>
        <w:instrText xml:space="preserve"> PAGEREF _Toc88745667 \h </w:instrText>
      </w:r>
      <w:r>
        <w:fldChar w:fldCharType="separate"/>
      </w:r>
      <w:r>
        <w:t>9</w:t>
      </w:r>
      <w:r>
        <w:fldChar w:fldCharType="end"/>
      </w:r>
    </w:p>
    <w:p w14:paraId="11AFECA5" w14:textId="7F55FFE1" w:rsidR="00891137" w:rsidRPr="00713E59" w:rsidRDefault="00891137">
      <w:pPr>
        <w:pStyle w:val="TOC1"/>
        <w:rPr>
          <w:rFonts w:ascii="Calibri" w:hAnsi="Calibri"/>
          <w:kern w:val="2"/>
          <w:sz w:val="21"/>
          <w:szCs w:val="22"/>
          <w:lang w:val="en-US" w:eastAsia="ja-JP"/>
        </w:rPr>
      </w:pPr>
      <w:r>
        <w:t>6</w:t>
      </w:r>
      <w:r w:rsidRPr="00713E59">
        <w:rPr>
          <w:rFonts w:ascii="Calibri" w:hAnsi="Calibri"/>
          <w:kern w:val="2"/>
          <w:sz w:val="21"/>
          <w:szCs w:val="22"/>
          <w:lang w:val="en-US" w:eastAsia="ja-JP"/>
        </w:rPr>
        <w:tab/>
      </w:r>
      <w:r>
        <w:t>Solutions</w:t>
      </w:r>
      <w:r>
        <w:tab/>
      </w:r>
      <w:r>
        <w:fldChar w:fldCharType="begin"/>
      </w:r>
      <w:r>
        <w:instrText xml:space="preserve"> PAGEREF _Toc88745668 \h </w:instrText>
      </w:r>
      <w:r>
        <w:fldChar w:fldCharType="separate"/>
      </w:r>
      <w:r>
        <w:t>9</w:t>
      </w:r>
      <w:r>
        <w:fldChar w:fldCharType="end"/>
      </w:r>
    </w:p>
    <w:p w14:paraId="25163ED9" w14:textId="5E1A2A5E" w:rsidR="00891137" w:rsidRPr="00713E59" w:rsidRDefault="00891137">
      <w:pPr>
        <w:pStyle w:val="TOC2"/>
        <w:rPr>
          <w:rFonts w:ascii="Calibri" w:hAnsi="Calibri"/>
          <w:kern w:val="2"/>
          <w:sz w:val="21"/>
          <w:szCs w:val="22"/>
          <w:lang w:val="en-US" w:eastAsia="ja-JP"/>
        </w:rPr>
      </w:pPr>
      <w:r>
        <w:rPr>
          <w:lang w:eastAsia="ja-JP"/>
        </w:rPr>
        <w:t>6.0</w:t>
      </w:r>
      <w:r w:rsidRPr="00713E59">
        <w:rPr>
          <w:rFonts w:ascii="Calibri" w:hAnsi="Calibri"/>
          <w:kern w:val="2"/>
          <w:sz w:val="21"/>
          <w:szCs w:val="22"/>
          <w:lang w:val="en-US" w:eastAsia="ja-JP"/>
        </w:rPr>
        <w:tab/>
      </w:r>
      <w:r>
        <w:rPr>
          <w:lang w:eastAsia="zh-CN"/>
        </w:rPr>
        <w:t>Mapping of Solutions to Key Issues</w:t>
      </w:r>
      <w:r>
        <w:tab/>
      </w:r>
      <w:r>
        <w:fldChar w:fldCharType="begin"/>
      </w:r>
      <w:r>
        <w:instrText xml:space="preserve"> PAGEREF _Toc88745669 \h </w:instrText>
      </w:r>
      <w:r>
        <w:fldChar w:fldCharType="separate"/>
      </w:r>
      <w:r>
        <w:t>9</w:t>
      </w:r>
      <w:r>
        <w:fldChar w:fldCharType="end"/>
      </w:r>
    </w:p>
    <w:p w14:paraId="6175DA8E" w14:textId="1C331ECE" w:rsidR="00891137" w:rsidRPr="00713E59" w:rsidRDefault="00891137">
      <w:pPr>
        <w:pStyle w:val="TOC2"/>
        <w:rPr>
          <w:rFonts w:ascii="Calibri" w:hAnsi="Calibri"/>
          <w:kern w:val="2"/>
          <w:sz w:val="21"/>
          <w:szCs w:val="22"/>
          <w:lang w:val="en-US" w:eastAsia="ja-JP"/>
        </w:rPr>
      </w:pPr>
      <w:r>
        <w:rPr>
          <w:lang w:eastAsia="ja-JP"/>
        </w:rPr>
        <w:t>6.1</w:t>
      </w:r>
      <w:r w:rsidRPr="00713E59">
        <w:rPr>
          <w:rFonts w:ascii="Calibri" w:hAnsi="Calibri"/>
          <w:kern w:val="2"/>
          <w:sz w:val="21"/>
          <w:szCs w:val="22"/>
          <w:lang w:val="en-US" w:eastAsia="ja-JP"/>
        </w:rPr>
        <w:tab/>
      </w:r>
      <w:r>
        <w:rPr>
          <w:lang w:eastAsia="ja-JP"/>
        </w:rPr>
        <w:t>Solution #1: Business relationship in SNA</w:t>
      </w:r>
      <w:r>
        <w:tab/>
      </w:r>
      <w:r>
        <w:fldChar w:fldCharType="begin"/>
      </w:r>
      <w:r>
        <w:instrText xml:space="preserve"> PAGEREF _Toc88745670 \h </w:instrText>
      </w:r>
      <w:r>
        <w:fldChar w:fldCharType="separate"/>
      </w:r>
      <w:r>
        <w:t>10</w:t>
      </w:r>
      <w:r>
        <w:fldChar w:fldCharType="end"/>
      </w:r>
    </w:p>
    <w:p w14:paraId="014E5D9F" w14:textId="029A0F1A" w:rsidR="00891137" w:rsidRPr="00713E59" w:rsidRDefault="00891137">
      <w:pPr>
        <w:pStyle w:val="TOC3"/>
        <w:rPr>
          <w:rFonts w:ascii="Calibri" w:hAnsi="Calibri"/>
          <w:kern w:val="2"/>
          <w:sz w:val="21"/>
          <w:szCs w:val="22"/>
          <w:lang w:val="en-US" w:eastAsia="ja-JP"/>
        </w:rPr>
      </w:pPr>
      <w:r>
        <w:rPr>
          <w:lang w:eastAsia="ja-JP"/>
        </w:rPr>
        <w:t>6.1.1</w:t>
      </w:r>
      <w:r w:rsidRPr="00713E59">
        <w:rPr>
          <w:rFonts w:ascii="Calibri" w:hAnsi="Calibri"/>
          <w:kern w:val="2"/>
          <w:sz w:val="21"/>
          <w:szCs w:val="22"/>
          <w:lang w:val="en-US" w:eastAsia="ja-JP"/>
        </w:rPr>
        <w:tab/>
      </w:r>
      <w:r>
        <w:rPr>
          <w:lang w:eastAsia="ja-JP"/>
        </w:rPr>
        <w:t>Solution description</w:t>
      </w:r>
      <w:r>
        <w:tab/>
      </w:r>
      <w:r>
        <w:fldChar w:fldCharType="begin"/>
      </w:r>
      <w:r>
        <w:instrText xml:space="preserve"> PAGEREF _Toc88745671 \h </w:instrText>
      </w:r>
      <w:r>
        <w:fldChar w:fldCharType="separate"/>
      </w:r>
      <w:r>
        <w:t>10</w:t>
      </w:r>
      <w:r>
        <w:fldChar w:fldCharType="end"/>
      </w:r>
    </w:p>
    <w:p w14:paraId="366A3CAF" w14:textId="32B39F0A" w:rsidR="00891137" w:rsidRPr="00713E59" w:rsidRDefault="00891137">
      <w:pPr>
        <w:pStyle w:val="TOC3"/>
        <w:rPr>
          <w:rFonts w:ascii="Calibri" w:hAnsi="Calibri"/>
          <w:kern w:val="2"/>
          <w:sz w:val="21"/>
          <w:szCs w:val="22"/>
          <w:lang w:val="en-US" w:eastAsia="ja-JP"/>
        </w:rPr>
      </w:pPr>
      <w:r>
        <w:rPr>
          <w:lang w:eastAsia="ja-JP"/>
        </w:rPr>
        <w:t>6.1.2</w:t>
      </w:r>
      <w:r w:rsidRPr="00713E59">
        <w:rPr>
          <w:rFonts w:ascii="Calibri" w:hAnsi="Calibri"/>
          <w:kern w:val="2"/>
          <w:sz w:val="21"/>
          <w:szCs w:val="22"/>
          <w:lang w:val="en-US" w:eastAsia="ja-JP"/>
        </w:rPr>
        <w:tab/>
      </w:r>
      <w:r>
        <w:rPr>
          <w:lang w:eastAsia="ja-JP"/>
        </w:rPr>
        <w:t>Solution evaluation</w:t>
      </w:r>
      <w:r>
        <w:tab/>
      </w:r>
      <w:r>
        <w:fldChar w:fldCharType="begin"/>
      </w:r>
      <w:r>
        <w:instrText xml:space="preserve"> PAGEREF _Toc88745672 \h </w:instrText>
      </w:r>
      <w:r>
        <w:fldChar w:fldCharType="separate"/>
      </w:r>
      <w:r>
        <w:t>10</w:t>
      </w:r>
      <w:r>
        <w:fldChar w:fldCharType="end"/>
      </w:r>
    </w:p>
    <w:p w14:paraId="24A6C797" w14:textId="2316395E" w:rsidR="00891137" w:rsidRPr="00713E59" w:rsidRDefault="00891137">
      <w:pPr>
        <w:pStyle w:val="TOC2"/>
        <w:rPr>
          <w:rFonts w:ascii="Calibri" w:hAnsi="Calibri"/>
          <w:kern w:val="2"/>
          <w:sz w:val="21"/>
          <w:szCs w:val="22"/>
          <w:lang w:val="en-US" w:eastAsia="ja-JP"/>
        </w:rPr>
      </w:pPr>
      <w:r>
        <w:rPr>
          <w:lang w:eastAsia="ja-JP"/>
        </w:rPr>
        <w:t>6.2</w:t>
      </w:r>
      <w:r w:rsidRPr="00713E59">
        <w:rPr>
          <w:rFonts w:ascii="Calibri" w:hAnsi="Calibri"/>
          <w:kern w:val="2"/>
          <w:sz w:val="21"/>
          <w:szCs w:val="22"/>
          <w:lang w:val="en-US" w:eastAsia="ja-JP"/>
        </w:rPr>
        <w:tab/>
      </w:r>
      <w:r>
        <w:rPr>
          <w:lang w:eastAsia="ja-JP"/>
        </w:rPr>
        <w:t>Solution #2: Functional model description for SNA</w:t>
      </w:r>
      <w:r>
        <w:tab/>
      </w:r>
      <w:r>
        <w:fldChar w:fldCharType="begin"/>
      </w:r>
      <w:r>
        <w:instrText xml:space="preserve"> PAGEREF _Toc88745673 \h </w:instrText>
      </w:r>
      <w:r>
        <w:fldChar w:fldCharType="separate"/>
      </w:r>
      <w:r>
        <w:t>10</w:t>
      </w:r>
      <w:r>
        <w:fldChar w:fldCharType="end"/>
      </w:r>
    </w:p>
    <w:p w14:paraId="2D43ABC5" w14:textId="1712E9E3" w:rsidR="00891137" w:rsidRPr="00713E59" w:rsidRDefault="00891137">
      <w:pPr>
        <w:pStyle w:val="TOC3"/>
        <w:rPr>
          <w:rFonts w:ascii="Calibri" w:hAnsi="Calibri"/>
          <w:kern w:val="2"/>
          <w:sz w:val="21"/>
          <w:szCs w:val="22"/>
          <w:lang w:val="en-US" w:eastAsia="ja-JP"/>
        </w:rPr>
      </w:pPr>
      <w:r>
        <w:rPr>
          <w:lang w:eastAsia="ja-JP"/>
        </w:rPr>
        <w:t>6.2.1</w:t>
      </w:r>
      <w:r w:rsidRPr="00713E59">
        <w:rPr>
          <w:rFonts w:ascii="Calibri" w:hAnsi="Calibri"/>
          <w:kern w:val="2"/>
          <w:sz w:val="21"/>
          <w:szCs w:val="22"/>
          <w:lang w:val="en-US" w:eastAsia="ja-JP"/>
        </w:rPr>
        <w:tab/>
      </w:r>
      <w:r>
        <w:rPr>
          <w:lang w:eastAsia="ja-JP"/>
        </w:rPr>
        <w:t>Solution description</w:t>
      </w:r>
      <w:r>
        <w:tab/>
      </w:r>
      <w:r>
        <w:fldChar w:fldCharType="begin"/>
      </w:r>
      <w:r>
        <w:instrText xml:space="preserve"> PAGEREF _Toc88745674 \h </w:instrText>
      </w:r>
      <w:r>
        <w:fldChar w:fldCharType="separate"/>
      </w:r>
      <w:r>
        <w:t>10</w:t>
      </w:r>
      <w:r>
        <w:fldChar w:fldCharType="end"/>
      </w:r>
    </w:p>
    <w:p w14:paraId="18217C16" w14:textId="029546D4" w:rsidR="00891137" w:rsidRPr="00713E59" w:rsidRDefault="00891137">
      <w:pPr>
        <w:pStyle w:val="TOC3"/>
        <w:rPr>
          <w:rFonts w:ascii="Calibri" w:hAnsi="Calibri"/>
          <w:kern w:val="2"/>
          <w:sz w:val="21"/>
          <w:szCs w:val="22"/>
          <w:lang w:val="en-US" w:eastAsia="ja-JP"/>
        </w:rPr>
      </w:pPr>
      <w:r>
        <w:rPr>
          <w:lang w:eastAsia="ja-JP"/>
        </w:rPr>
        <w:t>6.2.2</w:t>
      </w:r>
      <w:r w:rsidRPr="00713E59">
        <w:rPr>
          <w:rFonts w:ascii="Calibri" w:hAnsi="Calibri"/>
          <w:kern w:val="2"/>
          <w:sz w:val="21"/>
          <w:szCs w:val="22"/>
          <w:lang w:val="en-US" w:eastAsia="ja-JP"/>
        </w:rPr>
        <w:tab/>
      </w:r>
      <w:r>
        <w:rPr>
          <w:lang w:eastAsia="ja-JP"/>
        </w:rPr>
        <w:t>Solution evaluation</w:t>
      </w:r>
      <w:r>
        <w:tab/>
      </w:r>
      <w:r>
        <w:fldChar w:fldCharType="begin"/>
      </w:r>
      <w:r>
        <w:instrText xml:space="preserve"> PAGEREF _Toc88745675 \h </w:instrText>
      </w:r>
      <w:r>
        <w:fldChar w:fldCharType="separate"/>
      </w:r>
      <w:r>
        <w:t>11</w:t>
      </w:r>
      <w:r>
        <w:fldChar w:fldCharType="end"/>
      </w:r>
    </w:p>
    <w:p w14:paraId="57A21176" w14:textId="0156185B" w:rsidR="00891137" w:rsidRPr="00713E59" w:rsidRDefault="00891137">
      <w:pPr>
        <w:pStyle w:val="TOC2"/>
        <w:rPr>
          <w:rFonts w:ascii="Calibri" w:hAnsi="Calibri"/>
          <w:kern w:val="2"/>
          <w:sz w:val="21"/>
          <w:szCs w:val="22"/>
          <w:lang w:val="en-US" w:eastAsia="ja-JP"/>
        </w:rPr>
      </w:pPr>
      <w:r>
        <w:rPr>
          <w:lang w:eastAsia="ja-JP"/>
        </w:rPr>
        <w:t>6.3</w:t>
      </w:r>
      <w:r w:rsidRPr="00713E59">
        <w:rPr>
          <w:rFonts w:ascii="Calibri" w:hAnsi="Calibri"/>
          <w:kern w:val="2"/>
          <w:sz w:val="21"/>
          <w:szCs w:val="22"/>
          <w:lang w:val="en-US" w:eastAsia="ja-JP"/>
        </w:rPr>
        <w:tab/>
      </w:r>
      <w:r>
        <w:rPr>
          <w:lang w:eastAsia="ja-JP"/>
        </w:rPr>
        <w:t xml:space="preserve">Solution #3: </w:t>
      </w:r>
      <w:r>
        <w:t>Obtaining user consent via CAPIF-8</w:t>
      </w:r>
      <w:r>
        <w:tab/>
      </w:r>
      <w:r>
        <w:fldChar w:fldCharType="begin"/>
      </w:r>
      <w:r>
        <w:instrText xml:space="preserve"> PAGEREF _Toc88745676 \h </w:instrText>
      </w:r>
      <w:r>
        <w:fldChar w:fldCharType="separate"/>
      </w:r>
      <w:r>
        <w:t>11</w:t>
      </w:r>
      <w:r>
        <w:fldChar w:fldCharType="end"/>
      </w:r>
    </w:p>
    <w:p w14:paraId="7F84C1EA" w14:textId="6A1010D2" w:rsidR="00891137" w:rsidRPr="00713E59" w:rsidRDefault="00891137">
      <w:pPr>
        <w:pStyle w:val="TOC3"/>
        <w:rPr>
          <w:rFonts w:ascii="Calibri" w:hAnsi="Calibri"/>
          <w:kern w:val="2"/>
          <w:sz w:val="21"/>
          <w:szCs w:val="22"/>
          <w:lang w:val="en-US" w:eastAsia="ja-JP"/>
        </w:rPr>
      </w:pPr>
      <w:r>
        <w:rPr>
          <w:lang w:eastAsia="ja-JP"/>
        </w:rPr>
        <w:t>6.3.1</w:t>
      </w:r>
      <w:r w:rsidRPr="00713E59">
        <w:rPr>
          <w:rFonts w:ascii="Calibri" w:hAnsi="Calibri"/>
          <w:kern w:val="2"/>
          <w:sz w:val="21"/>
          <w:szCs w:val="22"/>
          <w:lang w:val="en-US" w:eastAsia="ja-JP"/>
        </w:rPr>
        <w:tab/>
      </w:r>
      <w:r>
        <w:rPr>
          <w:lang w:eastAsia="ja-JP"/>
        </w:rPr>
        <w:t>Solution description</w:t>
      </w:r>
      <w:r>
        <w:tab/>
      </w:r>
      <w:r>
        <w:fldChar w:fldCharType="begin"/>
      </w:r>
      <w:r>
        <w:instrText xml:space="preserve"> PAGEREF _Toc88745677 \h </w:instrText>
      </w:r>
      <w:r>
        <w:fldChar w:fldCharType="separate"/>
      </w:r>
      <w:r>
        <w:t>11</w:t>
      </w:r>
      <w:r>
        <w:fldChar w:fldCharType="end"/>
      </w:r>
    </w:p>
    <w:p w14:paraId="23103D59" w14:textId="18627810" w:rsidR="00891137" w:rsidRPr="00713E59" w:rsidRDefault="00891137">
      <w:pPr>
        <w:pStyle w:val="TOC4"/>
        <w:rPr>
          <w:rFonts w:ascii="Calibri" w:hAnsi="Calibri"/>
          <w:kern w:val="2"/>
          <w:sz w:val="21"/>
          <w:szCs w:val="22"/>
          <w:lang w:val="en-US" w:eastAsia="ja-JP"/>
        </w:rPr>
      </w:pPr>
      <w:r>
        <w:t>6.3.1.1</w:t>
      </w:r>
      <w:r w:rsidRPr="00713E59">
        <w:rPr>
          <w:rFonts w:ascii="Calibri" w:hAnsi="Calibri"/>
          <w:kern w:val="2"/>
          <w:sz w:val="21"/>
          <w:szCs w:val="22"/>
          <w:lang w:val="en-US" w:eastAsia="ja-JP"/>
        </w:rPr>
        <w:tab/>
      </w:r>
      <w:r>
        <w:t>Resource owner registration</w:t>
      </w:r>
      <w:r>
        <w:tab/>
      </w:r>
      <w:r>
        <w:fldChar w:fldCharType="begin"/>
      </w:r>
      <w:r>
        <w:instrText xml:space="preserve"> PAGEREF _Toc88745678 \h </w:instrText>
      </w:r>
      <w:r>
        <w:fldChar w:fldCharType="separate"/>
      </w:r>
      <w:r>
        <w:t>11</w:t>
      </w:r>
      <w:r>
        <w:fldChar w:fldCharType="end"/>
      </w:r>
    </w:p>
    <w:p w14:paraId="410E453E" w14:textId="5C628040" w:rsidR="00891137" w:rsidRPr="00713E59" w:rsidRDefault="00891137">
      <w:pPr>
        <w:pStyle w:val="TOC4"/>
        <w:rPr>
          <w:rFonts w:ascii="Calibri" w:hAnsi="Calibri"/>
          <w:kern w:val="2"/>
          <w:sz w:val="21"/>
          <w:szCs w:val="22"/>
          <w:lang w:val="en-US" w:eastAsia="ja-JP"/>
        </w:rPr>
      </w:pPr>
      <w:r>
        <w:t>6.3.1.2</w:t>
      </w:r>
      <w:r w:rsidRPr="00713E59">
        <w:rPr>
          <w:rFonts w:ascii="Calibri" w:hAnsi="Calibri"/>
          <w:kern w:val="2"/>
          <w:sz w:val="21"/>
          <w:szCs w:val="22"/>
          <w:lang w:val="en-US" w:eastAsia="ja-JP"/>
        </w:rPr>
        <w:tab/>
      </w:r>
      <w:r>
        <w:t>Obtaining user consent</w:t>
      </w:r>
      <w:r>
        <w:tab/>
      </w:r>
      <w:r>
        <w:fldChar w:fldCharType="begin"/>
      </w:r>
      <w:r>
        <w:instrText xml:space="preserve"> PAGEREF _Toc88745679 \h </w:instrText>
      </w:r>
      <w:r>
        <w:fldChar w:fldCharType="separate"/>
      </w:r>
      <w:r>
        <w:t>12</w:t>
      </w:r>
      <w:r>
        <w:fldChar w:fldCharType="end"/>
      </w:r>
    </w:p>
    <w:p w14:paraId="5B83210E" w14:textId="20C5DD4F" w:rsidR="00891137" w:rsidRPr="00713E59" w:rsidRDefault="00891137">
      <w:pPr>
        <w:pStyle w:val="TOC4"/>
        <w:rPr>
          <w:rFonts w:ascii="Calibri" w:hAnsi="Calibri"/>
          <w:kern w:val="2"/>
          <w:sz w:val="21"/>
          <w:szCs w:val="22"/>
          <w:lang w:val="en-US" w:eastAsia="ja-JP"/>
        </w:rPr>
      </w:pPr>
      <w:r>
        <w:rPr>
          <w:lang w:eastAsia="ja-JP"/>
        </w:rPr>
        <w:t>6.3.1.3</w:t>
      </w:r>
      <w:r w:rsidRPr="00713E59">
        <w:rPr>
          <w:rFonts w:ascii="Calibri" w:hAnsi="Calibri"/>
          <w:kern w:val="2"/>
          <w:sz w:val="21"/>
          <w:szCs w:val="22"/>
          <w:lang w:val="en-US" w:eastAsia="ja-JP"/>
        </w:rPr>
        <w:tab/>
      </w:r>
      <w:r>
        <w:rPr>
          <w:lang w:eastAsia="ja-JP"/>
        </w:rPr>
        <w:t>Updating user consent</w:t>
      </w:r>
      <w:r>
        <w:tab/>
      </w:r>
      <w:r>
        <w:fldChar w:fldCharType="begin"/>
      </w:r>
      <w:r>
        <w:instrText xml:space="preserve"> PAGEREF _Toc88745680 \h </w:instrText>
      </w:r>
      <w:r>
        <w:fldChar w:fldCharType="separate"/>
      </w:r>
      <w:r>
        <w:t>14</w:t>
      </w:r>
      <w:r>
        <w:fldChar w:fldCharType="end"/>
      </w:r>
    </w:p>
    <w:p w14:paraId="50980581" w14:textId="05D252F9" w:rsidR="00891137" w:rsidRPr="00713E59" w:rsidRDefault="00891137">
      <w:pPr>
        <w:pStyle w:val="TOC3"/>
        <w:rPr>
          <w:rFonts w:ascii="Calibri" w:hAnsi="Calibri"/>
          <w:kern w:val="2"/>
          <w:sz w:val="21"/>
          <w:szCs w:val="22"/>
          <w:lang w:val="en-US" w:eastAsia="ja-JP"/>
        </w:rPr>
      </w:pPr>
      <w:r>
        <w:rPr>
          <w:lang w:eastAsia="ja-JP"/>
        </w:rPr>
        <w:t>6.3.2</w:t>
      </w:r>
      <w:r w:rsidRPr="00713E59">
        <w:rPr>
          <w:rFonts w:ascii="Calibri" w:hAnsi="Calibri"/>
          <w:kern w:val="2"/>
          <w:sz w:val="21"/>
          <w:szCs w:val="22"/>
          <w:lang w:val="en-US" w:eastAsia="ja-JP"/>
        </w:rPr>
        <w:tab/>
      </w:r>
      <w:r>
        <w:rPr>
          <w:lang w:eastAsia="ja-JP"/>
        </w:rPr>
        <w:t>Solution evaluation</w:t>
      </w:r>
      <w:r>
        <w:tab/>
      </w:r>
      <w:r>
        <w:fldChar w:fldCharType="begin"/>
      </w:r>
      <w:r>
        <w:instrText xml:space="preserve"> PAGEREF _Toc88745681 \h </w:instrText>
      </w:r>
      <w:r>
        <w:fldChar w:fldCharType="separate"/>
      </w:r>
      <w:r>
        <w:t>14</w:t>
      </w:r>
      <w:r>
        <w:fldChar w:fldCharType="end"/>
      </w:r>
    </w:p>
    <w:p w14:paraId="73180385" w14:textId="1174F54D" w:rsidR="00891137" w:rsidRPr="00713E59" w:rsidRDefault="00891137">
      <w:pPr>
        <w:pStyle w:val="TOC2"/>
        <w:rPr>
          <w:rFonts w:ascii="Calibri" w:hAnsi="Calibri"/>
          <w:kern w:val="2"/>
          <w:sz w:val="21"/>
          <w:szCs w:val="22"/>
          <w:lang w:val="en-US" w:eastAsia="ja-JP"/>
        </w:rPr>
      </w:pPr>
      <w:r w:rsidRPr="006545E4">
        <w:rPr>
          <w:lang w:val="en-US" w:eastAsia="ja-JP"/>
        </w:rPr>
        <w:t>6.X</w:t>
      </w:r>
      <w:r w:rsidRPr="00713E59">
        <w:rPr>
          <w:rFonts w:ascii="Calibri" w:hAnsi="Calibri"/>
          <w:kern w:val="2"/>
          <w:sz w:val="21"/>
          <w:szCs w:val="22"/>
          <w:lang w:val="en-US" w:eastAsia="ja-JP"/>
        </w:rPr>
        <w:tab/>
      </w:r>
      <w:r w:rsidRPr="006545E4">
        <w:rPr>
          <w:lang w:val="en-US" w:eastAsia="ja-JP"/>
        </w:rPr>
        <w:t>Solution #X: &lt;Title&gt;</w:t>
      </w:r>
      <w:r>
        <w:tab/>
      </w:r>
      <w:r>
        <w:fldChar w:fldCharType="begin"/>
      </w:r>
      <w:r>
        <w:instrText xml:space="preserve"> PAGEREF _Toc88745682 \h </w:instrText>
      </w:r>
      <w:r>
        <w:fldChar w:fldCharType="separate"/>
      </w:r>
      <w:r>
        <w:t>14</w:t>
      </w:r>
      <w:r>
        <w:fldChar w:fldCharType="end"/>
      </w:r>
    </w:p>
    <w:p w14:paraId="7B4C0777" w14:textId="446D285C" w:rsidR="00891137" w:rsidRPr="00713E59" w:rsidRDefault="00891137">
      <w:pPr>
        <w:pStyle w:val="TOC3"/>
        <w:rPr>
          <w:rFonts w:ascii="Calibri" w:hAnsi="Calibri"/>
          <w:kern w:val="2"/>
          <w:sz w:val="21"/>
          <w:szCs w:val="22"/>
          <w:lang w:val="en-US" w:eastAsia="ja-JP"/>
        </w:rPr>
      </w:pPr>
      <w:r w:rsidRPr="006545E4">
        <w:rPr>
          <w:lang w:val="en-US" w:eastAsia="ja-JP"/>
        </w:rPr>
        <w:t>6.X.1</w:t>
      </w:r>
      <w:r w:rsidRPr="00713E59">
        <w:rPr>
          <w:rFonts w:ascii="Calibri" w:hAnsi="Calibri"/>
          <w:kern w:val="2"/>
          <w:sz w:val="21"/>
          <w:szCs w:val="22"/>
          <w:lang w:val="en-US" w:eastAsia="ja-JP"/>
        </w:rPr>
        <w:tab/>
      </w:r>
      <w:r w:rsidRPr="006545E4">
        <w:rPr>
          <w:lang w:val="en-US" w:eastAsia="ja-JP"/>
        </w:rPr>
        <w:t>Solution description</w:t>
      </w:r>
      <w:r>
        <w:tab/>
      </w:r>
      <w:r>
        <w:fldChar w:fldCharType="begin"/>
      </w:r>
      <w:r>
        <w:instrText xml:space="preserve"> PAGEREF _Toc88745683 \h </w:instrText>
      </w:r>
      <w:r>
        <w:fldChar w:fldCharType="separate"/>
      </w:r>
      <w:r>
        <w:t>14</w:t>
      </w:r>
      <w:r>
        <w:fldChar w:fldCharType="end"/>
      </w:r>
    </w:p>
    <w:p w14:paraId="2EC74DB4" w14:textId="46B7735D" w:rsidR="00891137" w:rsidRPr="00713E59" w:rsidRDefault="00891137">
      <w:pPr>
        <w:pStyle w:val="TOC3"/>
        <w:rPr>
          <w:rFonts w:ascii="Calibri" w:hAnsi="Calibri"/>
          <w:kern w:val="2"/>
          <w:sz w:val="21"/>
          <w:szCs w:val="22"/>
          <w:lang w:val="en-US" w:eastAsia="ja-JP"/>
        </w:rPr>
      </w:pPr>
      <w:r>
        <w:rPr>
          <w:lang w:eastAsia="ja-JP"/>
        </w:rPr>
        <w:t>6.X.2</w:t>
      </w:r>
      <w:r w:rsidRPr="00713E59">
        <w:rPr>
          <w:rFonts w:ascii="Calibri" w:hAnsi="Calibri"/>
          <w:kern w:val="2"/>
          <w:sz w:val="21"/>
          <w:szCs w:val="22"/>
          <w:lang w:val="en-US" w:eastAsia="ja-JP"/>
        </w:rPr>
        <w:tab/>
      </w:r>
      <w:r>
        <w:rPr>
          <w:lang w:eastAsia="ja-JP"/>
        </w:rPr>
        <w:t>Solution evaluation</w:t>
      </w:r>
      <w:r>
        <w:tab/>
      </w:r>
      <w:r>
        <w:fldChar w:fldCharType="begin"/>
      </w:r>
      <w:r>
        <w:instrText xml:space="preserve"> PAGEREF _Toc88745684 \h </w:instrText>
      </w:r>
      <w:r>
        <w:fldChar w:fldCharType="separate"/>
      </w:r>
      <w:r>
        <w:t>14</w:t>
      </w:r>
      <w:r>
        <w:fldChar w:fldCharType="end"/>
      </w:r>
    </w:p>
    <w:p w14:paraId="2EFCB467" w14:textId="3BE204EA" w:rsidR="00891137" w:rsidRPr="00713E59" w:rsidRDefault="00891137">
      <w:pPr>
        <w:pStyle w:val="TOC1"/>
        <w:rPr>
          <w:rFonts w:ascii="Calibri" w:hAnsi="Calibri"/>
          <w:kern w:val="2"/>
          <w:sz w:val="21"/>
          <w:szCs w:val="22"/>
          <w:lang w:val="en-US" w:eastAsia="ja-JP"/>
        </w:rPr>
      </w:pPr>
      <w:r>
        <w:t>7</w:t>
      </w:r>
      <w:r w:rsidRPr="00713E59">
        <w:rPr>
          <w:rFonts w:ascii="Calibri" w:hAnsi="Calibri"/>
          <w:kern w:val="2"/>
          <w:sz w:val="21"/>
          <w:szCs w:val="22"/>
          <w:lang w:val="en-US" w:eastAsia="ja-JP"/>
        </w:rPr>
        <w:tab/>
      </w:r>
      <w:r>
        <w:t>Overall evaluation</w:t>
      </w:r>
      <w:r>
        <w:tab/>
      </w:r>
      <w:r>
        <w:fldChar w:fldCharType="begin"/>
      </w:r>
      <w:r>
        <w:instrText xml:space="preserve"> PAGEREF _Toc88745685 \h </w:instrText>
      </w:r>
      <w:r>
        <w:fldChar w:fldCharType="separate"/>
      </w:r>
      <w:r>
        <w:t>14</w:t>
      </w:r>
      <w:r>
        <w:fldChar w:fldCharType="end"/>
      </w:r>
    </w:p>
    <w:p w14:paraId="2FA1AE3B" w14:textId="2DCD813D" w:rsidR="00891137" w:rsidRPr="00713E59" w:rsidRDefault="00891137">
      <w:pPr>
        <w:pStyle w:val="TOC1"/>
        <w:rPr>
          <w:rFonts w:ascii="Calibri" w:hAnsi="Calibri"/>
          <w:kern w:val="2"/>
          <w:sz w:val="21"/>
          <w:szCs w:val="22"/>
          <w:lang w:val="en-US" w:eastAsia="ja-JP"/>
        </w:rPr>
      </w:pPr>
      <w:r>
        <w:t>8</w:t>
      </w:r>
      <w:r w:rsidRPr="00713E59">
        <w:rPr>
          <w:rFonts w:ascii="Calibri" w:hAnsi="Calibri"/>
          <w:kern w:val="2"/>
          <w:sz w:val="21"/>
          <w:szCs w:val="22"/>
          <w:lang w:val="en-US" w:eastAsia="ja-JP"/>
        </w:rPr>
        <w:tab/>
      </w:r>
      <w:r>
        <w:t>Conclusions</w:t>
      </w:r>
      <w:r>
        <w:tab/>
      </w:r>
      <w:r>
        <w:fldChar w:fldCharType="begin"/>
      </w:r>
      <w:r>
        <w:instrText xml:space="preserve"> PAGEREF _Toc88745686 \h </w:instrText>
      </w:r>
      <w:r>
        <w:fldChar w:fldCharType="separate"/>
      </w:r>
      <w:r>
        <w:t>14</w:t>
      </w:r>
      <w:r>
        <w:fldChar w:fldCharType="end"/>
      </w:r>
    </w:p>
    <w:p w14:paraId="68A5ECF7" w14:textId="7667C5BD" w:rsidR="00891137" w:rsidRPr="00713E59" w:rsidRDefault="00891137">
      <w:pPr>
        <w:pStyle w:val="TOC1"/>
        <w:rPr>
          <w:rFonts w:ascii="Calibri" w:hAnsi="Calibri"/>
          <w:kern w:val="2"/>
          <w:sz w:val="21"/>
          <w:szCs w:val="22"/>
          <w:lang w:val="en-US" w:eastAsia="ja-JP"/>
        </w:rPr>
      </w:pPr>
      <w:r>
        <w:t>Annex A (informative): Change history</w:t>
      </w:r>
      <w:r>
        <w:tab/>
      </w:r>
      <w:r>
        <w:fldChar w:fldCharType="begin"/>
      </w:r>
      <w:r>
        <w:instrText xml:space="preserve"> PAGEREF _Toc88745687 \h </w:instrText>
      </w:r>
      <w:r>
        <w:fldChar w:fldCharType="separate"/>
      </w:r>
      <w:r>
        <w:t>15</w:t>
      </w:r>
      <w:r>
        <w:fldChar w:fldCharType="end"/>
      </w:r>
    </w:p>
    <w:p w14:paraId="5FDBC10C" w14:textId="77777777" w:rsidR="00080512" w:rsidRPr="004D3578" w:rsidRDefault="004D3578">
      <w:r w:rsidRPr="004D3578">
        <w:rPr>
          <w:noProof/>
          <w:sz w:val="22"/>
        </w:rPr>
        <w:fldChar w:fldCharType="end"/>
      </w:r>
    </w:p>
    <w:p w14:paraId="0C89C586" w14:textId="77777777" w:rsidR="0074026F" w:rsidRPr="007B600E" w:rsidRDefault="00080512" w:rsidP="00FD2FE6">
      <w:pPr>
        <w:pStyle w:val="Guidance"/>
      </w:pPr>
      <w:r w:rsidRPr="004D3578">
        <w:br w:type="page"/>
      </w:r>
    </w:p>
    <w:p w14:paraId="1C6B6931" w14:textId="77777777" w:rsidR="00080512" w:rsidRDefault="00080512">
      <w:pPr>
        <w:pStyle w:val="Heading1"/>
      </w:pPr>
      <w:bookmarkStart w:id="14" w:name="foreword"/>
      <w:bookmarkStart w:id="15" w:name="_Toc78185234"/>
      <w:bookmarkStart w:id="16" w:name="_Toc86050331"/>
      <w:bookmarkStart w:id="17" w:name="_Toc88745649"/>
      <w:bookmarkEnd w:id="14"/>
      <w:r w:rsidRPr="004D3578">
        <w:t>Foreword</w:t>
      </w:r>
      <w:bookmarkEnd w:id="15"/>
      <w:bookmarkEnd w:id="16"/>
      <w:bookmarkEnd w:id="17"/>
    </w:p>
    <w:p w14:paraId="5FAF4987" w14:textId="77777777" w:rsidR="00080512" w:rsidRPr="004D3578" w:rsidRDefault="00080512">
      <w:r w:rsidRPr="004D3578">
        <w:t xml:space="preserve">This Technical </w:t>
      </w:r>
      <w:bookmarkStart w:id="18" w:name="spectype3"/>
      <w:r w:rsidR="00602AEA" w:rsidRPr="00FD2FE6">
        <w:t>Report</w:t>
      </w:r>
      <w:bookmarkEnd w:id="18"/>
      <w:r w:rsidRPr="004D3578">
        <w:t xml:space="preserve"> has been produced by the 3</w:t>
      </w:r>
      <w:r w:rsidR="00F04712">
        <w:t>rd</w:t>
      </w:r>
      <w:r w:rsidRPr="004D3578">
        <w:t xml:space="preserve"> Generation Partnership Project (3GPP).</w:t>
      </w:r>
    </w:p>
    <w:p w14:paraId="62A499E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B044C6" w14:textId="77777777" w:rsidR="00080512" w:rsidRPr="004D3578" w:rsidRDefault="00080512">
      <w:pPr>
        <w:pStyle w:val="B1"/>
      </w:pPr>
      <w:r w:rsidRPr="004D3578">
        <w:t>Version x.y.z</w:t>
      </w:r>
    </w:p>
    <w:p w14:paraId="084B3953" w14:textId="77777777" w:rsidR="00080512" w:rsidRPr="004D3578" w:rsidRDefault="00080512">
      <w:pPr>
        <w:pStyle w:val="B1"/>
      </w:pPr>
      <w:r w:rsidRPr="004D3578">
        <w:t>where:</w:t>
      </w:r>
    </w:p>
    <w:p w14:paraId="48E2CD04" w14:textId="77777777" w:rsidR="00080512" w:rsidRPr="004D3578" w:rsidRDefault="00080512">
      <w:pPr>
        <w:pStyle w:val="B2"/>
      </w:pPr>
      <w:r w:rsidRPr="004D3578">
        <w:t>x</w:t>
      </w:r>
      <w:r w:rsidRPr="004D3578">
        <w:tab/>
        <w:t>the first digit:</w:t>
      </w:r>
    </w:p>
    <w:p w14:paraId="3FDFDE35" w14:textId="77777777" w:rsidR="00080512" w:rsidRPr="004D3578" w:rsidRDefault="00080512">
      <w:pPr>
        <w:pStyle w:val="B3"/>
      </w:pPr>
      <w:r w:rsidRPr="004D3578">
        <w:t>1</w:t>
      </w:r>
      <w:r w:rsidRPr="004D3578">
        <w:tab/>
        <w:t>presented to TSG for information;</w:t>
      </w:r>
    </w:p>
    <w:p w14:paraId="0A5C633C" w14:textId="77777777" w:rsidR="00080512" w:rsidRPr="004D3578" w:rsidRDefault="00080512">
      <w:pPr>
        <w:pStyle w:val="B3"/>
      </w:pPr>
      <w:r w:rsidRPr="004D3578">
        <w:t>2</w:t>
      </w:r>
      <w:r w:rsidRPr="004D3578">
        <w:tab/>
        <w:t>presented to TSG for approval;</w:t>
      </w:r>
    </w:p>
    <w:p w14:paraId="1557AF52" w14:textId="77777777" w:rsidR="00080512" w:rsidRPr="004D3578" w:rsidRDefault="00080512">
      <w:pPr>
        <w:pStyle w:val="B3"/>
      </w:pPr>
      <w:r w:rsidRPr="004D3578">
        <w:t>3</w:t>
      </w:r>
      <w:r w:rsidRPr="004D3578">
        <w:tab/>
        <w:t>or greater indicates TSG approved document under change control.</w:t>
      </w:r>
    </w:p>
    <w:p w14:paraId="5FED8AF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6F83B8F" w14:textId="77777777" w:rsidR="00080512" w:rsidRDefault="00080512">
      <w:pPr>
        <w:pStyle w:val="B2"/>
      </w:pPr>
      <w:r w:rsidRPr="004D3578">
        <w:t>z</w:t>
      </w:r>
      <w:r w:rsidRPr="004D3578">
        <w:tab/>
        <w:t>the third digit is incremented when editorial only changes have been incorporated in the document.</w:t>
      </w:r>
    </w:p>
    <w:p w14:paraId="6C11A806" w14:textId="77777777" w:rsidR="008C384C" w:rsidRDefault="008C384C" w:rsidP="008C384C">
      <w:r>
        <w:t xml:space="preserve">In </w:t>
      </w:r>
      <w:r w:rsidR="0074026F">
        <w:t>the present</w:t>
      </w:r>
      <w:r>
        <w:t xml:space="preserve"> document, modal verbs have the following meanings:</w:t>
      </w:r>
    </w:p>
    <w:p w14:paraId="7C67EE87" w14:textId="77777777" w:rsidR="008C384C" w:rsidRDefault="008C384C" w:rsidP="00774DA4">
      <w:pPr>
        <w:pStyle w:val="EX"/>
      </w:pPr>
      <w:r w:rsidRPr="008C384C">
        <w:rPr>
          <w:b/>
        </w:rPr>
        <w:t>shall</w:t>
      </w:r>
      <w:r>
        <w:tab/>
      </w:r>
      <w:r>
        <w:tab/>
        <w:t>indicates a mandatory requirement to do something</w:t>
      </w:r>
    </w:p>
    <w:p w14:paraId="3A36B717" w14:textId="77777777" w:rsidR="008C384C" w:rsidRDefault="008C384C" w:rsidP="00774DA4">
      <w:pPr>
        <w:pStyle w:val="EX"/>
      </w:pPr>
      <w:r w:rsidRPr="008C384C">
        <w:rPr>
          <w:b/>
        </w:rPr>
        <w:t>shall not</w:t>
      </w:r>
      <w:r>
        <w:tab/>
        <w:t>indicates an interdiction (</w:t>
      </w:r>
      <w:r w:rsidR="001F1132">
        <w:t>prohibition</w:t>
      </w:r>
      <w:r>
        <w:t>) to do something</w:t>
      </w:r>
    </w:p>
    <w:p w14:paraId="601AC58B" w14:textId="77777777" w:rsidR="00BA19ED" w:rsidRPr="004D3578" w:rsidRDefault="00BA19ED" w:rsidP="00A27486">
      <w:r>
        <w:t>The constructions "shall" and "shall not" are confined to the context of normative provisions, and do not appear in Technical Reports.</w:t>
      </w:r>
    </w:p>
    <w:p w14:paraId="7E195DA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2BC38A" w14:textId="77777777" w:rsidR="008C384C" w:rsidRDefault="008C384C" w:rsidP="00774DA4">
      <w:pPr>
        <w:pStyle w:val="EX"/>
      </w:pPr>
      <w:r w:rsidRPr="008C384C">
        <w:rPr>
          <w:b/>
        </w:rPr>
        <w:t>should</w:t>
      </w:r>
      <w:r>
        <w:tab/>
      </w:r>
      <w:r>
        <w:tab/>
        <w:t>indicates a recommendation to do something</w:t>
      </w:r>
    </w:p>
    <w:p w14:paraId="5FF94B30" w14:textId="77777777" w:rsidR="008C384C" w:rsidRDefault="008C384C" w:rsidP="00774DA4">
      <w:pPr>
        <w:pStyle w:val="EX"/>
      </w:pPr>
      <w:r w:rsidRPr="008C384C">
        <w:rPr>
          <w:b/>
        </w:rPr>
        <w:t>should not</w:t>
      </w:r>
      <w:r>
        <w:tab/>
        <w:t>indicates a recommendation not to do something</w:t>
      </w:r>
    </w:p>
    <w:p w14:paraId="79C66A45" w14:textId="77777777" w:rsidR="008C384C" w:rsidRDefault="008C384C" w:rsidP="00774DA4">
      <w:pPr>
        <w:pStyle w:val="EX"/>
      </w:pPr>
      <w:r w:rsidRPr="00774DA4">
        <w:rPr>
          <w:b/>
        </w:rPr>
        <w:t>may</w:t>
      </w:r>
      <w:r>
        <w:tab/>
      </w:r>
      <w:r>
        <w:tab/>
        <w:t>indicates permission to do something</w:t>
      </w:r>
    </w:p>
    <w:p w14:paraId="4BE7C03E" w14:textId="77777777" w:rsidR="008C384C" w:rsidRDefault="008C384C" w:rsidP="00774DA4">
      <w:pPr>
        <w:pStyle w:val="EX"/>
      </w:pPr>
      <w:r w:rsidRPr="00774DA4">
        <w:rPr>
          <w:b/>
        </w:rPr>
        <w:t>need not</w:t>
      </w:r>
      <w:r>
        <w:tab/>
        <w:t>indicates permission not to do something</w:t>
      </w:r>
    </w:p>
    <w:p w14:paraId="14C6E90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DE5CD71" w14:textId="77777777" w:rsidR="008C384C" w:rsidRDefault="008C384C" w:rsidP="00774DA4">
      <w:pPr>
        <w:pStyle w:val="EX"/>
      </w:pPr>
      <w:r w:rsidRPr="00774DA4">
        <w:rPr>
          <w:b/>
        </w:rPr>
        <w:t>can</w:t>
      </w:r>
      <w:r>
        <w:tab/>
      </w:r>
      <w:r>
        <w:tab/>
        <w:t>indicates</w:t>
      </w:r>
      <w:r w:rsidR="00774DA4">
        <w:t xml:space="preserve"> that something is possible</w:t>
      </w:r>
    </w:p>
    <w:p w14:paraId="6407281D" w14:textId="77777777" w:rsidR="00774DA4" w:rsidRDefault="00774DA4" w:rsidP="00774DA4">
      <w:pPr>
        <w:pStyle w:val="EX"/>
      </w:pPr>
      <w:r w:rsidRPr="00774DA4">
        <w:rPr>
          <w:b/>
        </w:rPr>
        <w:t>cannot</w:t>
      </w:r>
      <w:r>
        <w:tab/>
      </w:r>
      <w:r>
        <w:tab/>
        <w:t>indicates that something is impossible</w:t>
      </w:r>
    </w:p>
    <w:p w14:paraId="019AC5F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9AA528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62BDF4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C227A6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1BEB96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CDC008E" w14:textId="77777777" w:rsidR="001F1132" w:rsidRDefault="001F1132" w:rsidP="001F1132">
      <w:r>
        <w:t>In addition:</w:t>
      </w:r>
    </w:p>
    <w:p w14:paraId="1F0E3AC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FF0B8A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0E7F35F" w14:textId="77777777" w:rsidR="00774DA4" w:rsidRPr="004D3578" w:rsidRDefault="00647114" w:rsidP="00A27486">
      <w:r>
        <w:t>The constructions "is" and "is not" do not indicate requirements.</w:t>
      </w:r>
    </w:p>
    <w:p w14:paraId="6D705927" w14:textId="77777777" w:rsidR="00080512" w:rsidRDefault="00080512">
      <w:pPr>
        <w:pStyle w:val="Heading1"/>
      </w:pPr>
      <w:bookmarkStart w:id="19" w:name="introduction"/>
      <w:bookmarkStart w:id="20" w:name="_Toc78185235"/>
      <w:bookmarkStart w:id="21" w:name="_Toc86050332"/>
      <w:bookmarkStart w:id="22" w:name="_Toc88745650"/>
      <w:bookmarkEnd w:id="19"/>
      <w:r w:rsidRPr="004D3578">
        <w:t>Introduction</w:t>
      </w:r>
      <w:bookmarkEnd w:id="20"/>
      <w:bookmarkEnd w:id="21"/>
      <w:bookmarkEnd w:id="22"/>
    </w:p>
    <w:p w14:paraId="0A191E9D" w14:textId="77777777" w:rsidR="000E4BC6" w:rsidRPr="00235394" w:rsidRDefault="000E4BC6" w:rsidP="000E4BC6">
      <w:pPr>
        <w:pStyle w:val="Guidance"/>
      </w:pPr>
      <w:r w:rsidRPr="00235394">
        <w:t>This clause is optional. If it exists, it is always the second unnumbered clause.</w:t>
      </w:r>
    </w:p>
    <w:p w14:paraId="00B820D1" w14:textId="77777777" w:rsidR="000E4BC6" w:rsidRPr="000E4BC6" w:rsidRDefault="000E4BC6" w:rsidP="000E4BC6"/>
    <w:p w14:paraId="32CF92BF" w14:textId="77777777" w:rsidR="00080512" w:rsidRPr="004D3578" w:rsidRDefault="00080512">
      <w:pPr>
        <w:pStyle w:val="Heading1"/>
      </w:pPr>
      <w:r w:rsidRPr="004D3578">
        <w:br w:type="page"/>
      </w:r>
      <w:bookmarkStart w:id="23" w:name="scope"/>
      <w:bookmarkStart w:id="24" w:name="_Toc78185236"/>
      <w:bookmarkStart w:id="25" w:name="_Toc86050333"/>
      <w:bookmarkStart w:id="26" w:name="_Toc88745651"/>
      <w:bookmarkEnd w:id="23"/>
      <w:r w:rsidRPr="004D3578">
        <w:lastRenderedPageBreak/>
        <w:t>1</w:t>
      </w:r>
      <w:r w:rsidRPr="004D3578">
        <w:tab/>
        <w:t>Scope</w:t>
      </w:r>
      <w:bookmarkEnd w:id="24"/>
      <w:bookmarkEnd w:id="25"/>
      <w:bookmarkEnd w:id="26"/>
    </w:p>
    <w:p w14:paraId="603D724B" w14:textId="77777777" w:rsidR="00310FDC" w:rsidRDefault="00080512" w:rsidP="00310FDC">
      <w:r w:rsidRPr="004D3578">
        <w:t xml:space="preserve">The present document </w:t>
      </w:r>
      <w:r w:rsidR="00310FDC">
        <w:t>studies the potential enhancements in CAPIF and application enablement frameworks (e.g. SEAL, EDGEAPP, vertical enabler layers) to support the subscriber-aware northbound API access (SNA), whose requirements are specified in TS 22.261 [2].</w:t>
      </w:r>
    </w:p>
    <w:p w14:paraId="30568279" w14:textId="77777777" w:rsidR="00310FDC" w:rsidRDefault="00310FDC" w:rsidP="00310FDC">
      <w:r>
        <w:t>This study takes into consideration the existing works for CAPIF (3GPP TS 23.222 [3]), SEAL (3GPP TS 23.434 [4]), and EDGEAPP (3GPP TS 23.558 [5]).</w:t>
      </w:r>
    </w:p>
    <w:p w14:paraId="01D8283D" w14:textId="77777777" w:rsidR="00080512" w:rsidRPr="004D3578" w:rsidRDefault="00310FDC" w:rsidP="00310FDC">
      <w:r w:rsidRPr="007B0AFA">
        <w:t xml:space="preserve">Any potential enhancements to security </w:t>
      </w:r>
      <w:r>
        <w:t>procedures</w:t>
      </w:r>
      <w:r w:rsidRPr="007B0AFA">
        <w:t xml:space="preserve"> related to CAPIF and application enablement frameworks (e.g. EDGEAPP, SEAL, vertical enabler layers) to support SNA are not in the scope of this study.</w:t>
      </w:r>
    </w:p>
    <w:p w14:paraId="5C8C5C30" w14:textId="77777777" w:rsidR="00080512" w:rsidRPr="004D3578" w:rsidRDefault="00080512">
      <w:pPr>
        <w:pStyle w:val="Heading1"/>
      </w:pPr>
      <w:bookmarkStart w:id="27" w:name="references"/>
      <w:bookmarkStart w:id="28" w:name="_Toc78185237"/>
      <w:bookmarkStart w:id="29" w:name="_Toc86050334"/>
      <w:bookmarkStart w:id="30" w:name="_Toc88745652"/>
      <w:bookmarkEnd w:id="27"/>
      <w:r w:rsidRPr="004D3578">
        <w:t>2</w:t>
      </w:r>
      <w:r w:rsidRPr="004D3578">
        <w:tab/>
        <w:t>References</w:t>
      </w:r>
      <w:bookmarkEnd w:id="28"/>
      <w:bookmarkEnd w:id="29"/>
      <w:bookmarkEnd w:id="30"/>
    </w:p>
    <w:p w14:paraId="0FB987D7" w14:textId="77777777" w:rsidR="00080512" w:rsidRPr="004D3578" w:rsidRDefault="00080512">
      <w:r w:rsidRPr="004D3578">
        <w:t>The following documents contain provisions which, through reference in this text, constitute provisions of the present document.</w:t>
      </w:r>
    </w:p>
    <w:p w14:paraId="5B9D0AE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2B780C1" w14:textId="77777777" w:rsidR="00080512" w:rsidRPr="004D3578" w:rsidRDefault="00051834" w:rsidP="00051834">
      <w:pPr>
        <w:pStyle w:val="B1"/>
      </w:pPr>
      <w:r>
        <w:t>-</w:t>
      </w:r>
      <w:r>
        <w:tab/>
      </w:r>
      <w:r w:rsidR="00080512" w:rsidRPr="004D3578">
        <w:t>For a specific reference, subsequent revisions do not apply.</w:t>
      </w:r>
    </w:p>
    <w:p w14:paraId="44D3413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77A5B75" w14:textId="77777777" w:rsidR="00EC4A25" w:rsidRDefault="00EC4A25" w:rsidP="00EC4A25">
      <w:pPr>
        <w:pStyle w:val="EX"/>
      </w:pPr>
      <w:r w:rsidRPr="004D3578">
        <w:t>[1]</w:t>
      </w:r>
      <w:r w:rsidRPr="004D3578">
        <w:tab/>
        <w:t>3GPP TR 21.905: "Vocabulary for 3GPP Specifications".</w:t>
      </w:r>
    </w:p>
    <w:p w14:paraId="2C138E57" w14:textId="77777777" w:rsidR="00310FDC" w:rsidRDefault="00310FDC" w:rsidP="00310FDC">
      <w:pPr>
        <w:pStyle w:val="EX"/>
      </w:pPr>
      <w:r>
        <w:t>[2]</w:t>
      </w:r>
      <w:r>
        <w:tab/>
        <w:t>3GPP TS 22.261: "</w:t>
      </w:r>
      <w:r w:rsidRPr="00B30322">
        <w:t>Service requirements for the 5G system</w:t>
      </w:r>
      <w:r w:rsidR="00E83923">
        <w:t>; Stage 1</w:t>
      </w:r>
      <w:r>
        <w:t>"</w:t>
      </w:r>
    </w:p>
    <w:p w14:paraId="05487CBF" w14:textId="77777777" w:rsidR="00310FDC" w:rsidRDefault="00310FDC" w:rsidP="00310FDC">
      <w:pPr>
        <w:pStyle w:val="EX"/>
      </w:pPr>
      <w:r>
        <w:t>[3]</w:t>
      </w:r>
      <w:r>
        <w:tab/>
        <w:t>3GPP TS 23.222: "</w:t>
      </w:r>
      <w:r w:rsidRPr="00782418">
        <w:t>Common API Framework for 3GPP Northbound APIs</w:t>
      </w:r>
      <w:r>
        <w:t>"</w:t>
      </w:r>
    </w:p>
    <w:p w14:paraId="48E65665" w14:textId="77777777" w:rsidR="00310FDC" w:rsidRDefault="00310FDC" w:rsidP="00310FDC">
      <w:pPr>
        <w:pStyle w:val="EX"/>
      </w:pPr>
      <w:r>
        <w:t>[4]</w:t>
      </w:r>
      <w:r>
        <w:tab/>
        <w:t>3GPP TS 23.434: "</w:t>
      </w:r>
      <w:r w:rsidRPr="00782418">
        <w:t>Service Enabler Architecture Layer for Verticals (SEAL); Functional architecture and information flows</w:t>
      </w:r>
      <w:r>
        <w:t>"</w:t>
      </w:r>
    </w:p>
    <w:p w14:paraId="478D4492" w14:textId="77777777" w:rsidR="00310FDC" w:rsidRDefault="00310FDC" w:rsidP="00310FDC">
      <w:pPr>
        <w:pStyle w:val="EX"/>
      </w:pPr>
      <w:r>
        <w:t>[5]</w:t>
      </w:r>
      <w:r>
        <w:tab/>
        <w:t>3GPP TS 23.558: "</w:t>
      </w:r>
      <w:r w:rsidRPr="00782418">
        <w:t>Architecture for enabling Edge Applications</w:t>
      </w:r>
      <w:r>
        <w:t>"</w:t>
      </w:r>
    </w:p>
    <w:p w14:paraId="118C73C0" w14:textId="77777777" w:rsidR="001306E2" w:rsidRDefault="001306E2" w:rsidP="001306E2">
      <w:pPr>
        <w:pStyle w:val="EX"/>
      </w:pPr>
      <w:r>
        <w:t>[6]</w:t>
      </w:r>
      <w:r>
        <w:tab/>
        <w:t>3GPP TS 29.513: "Policy and Charging Control signalling flows and QoS parameter mapping"</w:t>
      </w:r>
    </w:p>
    <w:p w14:paraId="54415701" w14:textId="77777777" w:rsidR="005B7D0C" w:rsidRPr="005B7D0C" w:rsidRDefault="001306E2" w:rsidP="001306E2">
      <w:pPr>
        <w:pStyle w:val="EX"/>
      </w:pPr>
      <w:r>
        <w:t>[7]</w:t>
      </w:r>
      <w:r>
        <w:tab/>
        <w:t>3GPP TS 23.682: "Architecture enhancements to facilitate communications with packet data networks and applications"</w:t>
      </w:r>
    </w:p>
    <w:p w14:paraId="69B39B6D" w14:textId="77777777" w:rsidR="00080512" w:rsidRPr="004D3578" w:rsidRDefault="00080512">
      <w:pPr>
        <w:pStyle w:val="Heading1"/>
      </w:pPr>
      <w:bookmarkStart w:id="31" w:name="definitions"/>
      <w:bookmarkStart w:id="32" w:name="_Toc78185238"/>
      <w:bookmarkStart w:id="33" w:name="_Toc86050335"/>
      <w:bookmarkStart w:id="34" w:name="_Toc88745653"/>
      <w:bookmarkEnd w:id="31"/>
      <w:r w:rsidRPr="004D3578">
        <w:t>3</w:t>
      </w:r>
      <w:r w:rsidRPr="004D3578">
        <w:tab/>
        <w:t>Definitions</w:t>
      </w:r>
      <w:r w:rsidR="00602AEA">
        <w:t xml:space="preserve"> of terms, symbols and abbreviations</w:t>
      </w:r>
      <w:bookmarkEnd w:id="32"/>
      <w:bookmarkEnd w:id="33"/>
      <w:bookmarkEnd w:id="34"/>
    </w:p>
    <w:p w14:paraId="2A5E8B2D" w14:textId="77777777" w:rsidR="00080512" w:rsidRPr="004D3578" w:rsidRDefault="00080512">
      <w:pPr>
        <w:pStyle w:val="Heading2"/>
      </w:pPr>
      <w:bookmarkStart w:id="35" w:name="_Toc78185239"/>
      <w:bookmarkStart w:id="36" w:name="_Toc86050336"/>
      <w:bookmarkStart w:id="37" w:name="_Toc88745654"/>
      <w:r w:rsidRPr="004D3578">
        <w:t>3.1</w:t>
      </w:r>
      <w:r w:rsidRPr="004D3578">
        <w:tab/>
      </w:r>
      <w:r w:rsidR="002B6339">
        <w:t>Terms</w:t>
      </w:r>
      <w:bookmarkEnd w:id="35"/>
      <w:bookmarkEnd w:id="36"/>
      <w:bookmarkEnd w:id="37"/>
    </w:p>
    <w:p w14:paraId="080E0A6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DB0D43A" w14:textId="77777777" w:rsidR="00E83923" w:rsidRPr="00C7137A" w:rsidRDefault="00E83923" w:rsidP="00E83923">
      <w:pPr>
        <w:rPr>
          <w:lang w:val="en-US" w:eastAsia="ja-JP"/>
        </w:rPr>
      </w:pPr>
      <w:r>
        <w:rPr>
          <w:rFonts w:hint="eastAsia"/>
          <w:b/>
          <w:lang w:eastAsia="ja-JP"/>
        </w:rPr>
        <w:t>r</w:t>
      </w:r>
      <w:r>
        <w:rPr>
          <w:b/>
          <w:lang w:eastAsia="ja-JP"/>
        </w:rPr>
        <w:t xml:space="preserve">esource owner: </w:t>
      </w:r>
      <w:r w:rsidRPr="00DD725D">
        <w:rPr>
          <w:lang w:eastAsia="ja-JP"/>
        </w:rPr>
        <w:t>An entity capable of granting access to a protected resource</w:t>
      </w:r>
      <w:r>
        <w:rPr>
          <w:lang w:val="en-US" w:eastAsia="ja-JP"/>
        </w:rPr>
        <w:t>.</w:t>
      </w:r>
    </w:p>
    <w:p w14:paraId="23CA7643" w14:textId="77777777" w:rsidR="00080512" w:rsidRPr="004D3578" w:rsidRDefault="00080512">
      <w:pPr>
        <w:pStyle w:val="Heading2"/>
      </w:pPr>
      <w:bookmarkStart w:id="38" w:name="_Toc78185240"/>
      <w:bookmarkStart w:id="39" w:name="_Toc86050337"/>
      <w:bookmarkStart w:id="40" w:name="_Toc88745655"/>
      <w:r w:rsidRPr="004D3578">
        <w:t>3.2</w:t>
      </w:r>
      <w:r w:rsidRPr="004D3578">
        <w:tab/>
        <w:t>Symbols</w:t>
      </w:r>
      <w:bookmarkEnd w:id="38"/>
      <w:bookmarkEnd w:id="39"/>
      <w:bookmarkEnd w:id="40"/>
    </w:p>
    <w:p w14:paraId="29279CDE" w14:textId="77777777" w:rsidR="00080512" w:rsidRPr="004D3578" w:rsidRDefault="00080512">
      <w:pPr>
        <w:keepNext/>
      </w:pPr>
      <w:r w:rsidRPr="004D3578">
        <w:t>For the purposes of the present document, the following symbols apply:</w:t>
      </w:r>
    </w:p>
    <w:p w14:paraId="6FB9B0C9" w14:textId="77777777" w:rsidR="00080512" w:rsidRPr="004D3578" w:rsidRDefault="00080512">
      <w:pPr>
        <w:pStyle w:val="EW"/>
      </w:pPr>
      <w:r w:rsidRPr="004D3578">
        <w:t>&lt;symbol&gt;</w:t>
      </w:r>
      <w:r w:rsidRPr="004D3578">
        <w:tab/>
        <w:t>&lt;Explanation&gt;</w:t>
      </w:r>
    </w:p>
    <w:p w14:paraId="41BFFB71" w14:textId="77777777" w:rsidR="00080512" w:rsidRPr="004D3578" w:rsidRDefault="00080512">
      <w:pPr>
        <w:pStyle w:val="EW"/>
      </w:pPr>
    </w:p>
    <w:p w14:paraId="7D1DF198" w14:textId="77777777" w:rsidR="00080512" w:rsidRPr="004D3578" w:rsidRDefault="00080512">
      <w:pPr>
        <w:pStyle w:val="Heading2"/>
      </w:pPr>
      <w:bookmarkStart w:id="41" w:name="_Toc78185241"/>
      <w:bookmarkStart w:id="42" w:name="_Toc86050338"/>
      <w:bookmarkStart w:id="43" w:name="_Toc88745656"/>
      <w:r w:rsidRPr="004D3578">
        <w:lastRenderedPageBreak/>
        <w:t>3.3</w:t>
      </w:r>
      <w:r w:rsidRPr="004D3578">
        <w:tab/>
        <w:t>Abbreviations</w:t>
      </w:r>
      <w:bookmarkEnd w:id="41"/>
      <w:bookmarkEnd w:id="42"/>
      <w:bookmarkEnd w:id="43"/>
    </w:p>
    <w:p w14:paraId="00CA425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A60C439" w14:textId="77777777" w:rsidR="00E83923" w:rsidRDefault="00E83923" w:rsidP="00CD3FE4">
      <w:pPr>
        <w:pStyle w:val="EW"/>
      </w:pPr>
      <w:r>
        <w:t>AEF</w:t>
      </w:r>
      <w:r>
        <w:tab/>
        <w:t>API Exposing Function</w:t>
      </w:r>
    </w:p>
    <w:p w14:paraId="1D54A1C4" w14:textId="77777777" w:rsidR="00E83923" w:rsidRDefault="00E83923" w:rsidP="00CD3FE4">
      <w:pPr>
        <w:pStyle w:val="EW"/>
      </w:pPr>
      <w:r>
        <w:t>AF</w:t>
      </w:r>
      <w:r>
        <w:tab/>
        <w:t>Application Function</w:t>
      </w:r>
    </w:p>
    <w:p w14:paraId="52CEA016" w14:textId="77777777" w:rsidR="00E83923" w:rsidRDefault="00E83923" w:rsidP="00CD3FE4">
      <w:pPr>
        <w:pStyle w:val="EW"/>
      </w:pPr>
      <w:r>
        <w:t>CAPIF</w:t>
      </w:r>
      <w:r>
        <w:tab/>
        <w:t>Common API Framework</w:t>
      </w:r>
    </w:p>
    <w:p w14:paraId="5BE05B8F" w14:textId="77777777" w:rsidR="00E83923" w:rsidRPr="00E83923" w:rsidRDefault="00E83923">
      <w:pPr>
        <w:pStyle w:val="EW"/>
      </w:pPr>
      <w:r>
        <w:t>CCF</w:t>
      </w:r>
      <w:r>
        <w:tab/>
        <w:t>CAPIF Core Function</w:t>
      </w:r>
    </w:p>
    <w:p w14:paraId="4925688C" w14:textId="77777777" w:rsidR="00310FDC" w:rsidRPr="004D3578" w:rsidRDefault="00310FDC" w:rsidP="00310FDC">
      <w:pPr>
        <w:pStyle w:val="EW"/>
        <w:rPr>
          <w:lang w:eastAsia="ja-JP"/>
        </w:rPr>
      </w:pPr>
      <w:r>
        <w:t>SNA</w:t>
      </w:r>
      <w:r>
        <w:tab/>
        <w:t>Subscriber-aware northbound API access</w:t>
      </w:r>
    </w:p>
    <w:p w14:paraId="3B289668" w14:textId="77777777" w:rsidR="00080512" w:rsidRPr="00310FDC" w:rsidRDefault="00080512">
      <w:pPr>
        <w:pStyle w:val="EW"/>
      </w:pPr>
    </w:p>
    <w:p w14:paraId="1F1EDB91" w14:textId="77777777" w:rsidR="00825D4F" w:rsidRPr="00125C7E" w:rsidRDefault="00D90119" w:rsidP="00825D4F">
      <w:pPr>
        <w:pStyle w:val="Heading1"/>
      </w:pPr>
      <w:bookmarkStart w:id="44" w:name="clause4"/>
      <w:bookmarkStart w:id="45" w:name="_Toc27381698"/>
      <w:bookmarkStart w:id="46" w:name="_Toc40445452"/>
      <w:bookmarkStart w:id="47" w:name="_Toc78185242"/>
      <w:bookmarkStart w:id="48" w:name="_Toc86050339"/>
      <w:bookmarkStart w:id="49" w:name="_Toc88745657"/>
      <w:bookmarkEnd w:id="44"/>
      <w:r>
        <w:rPr>
          <w:rFonts w:hint="eastAsia"/>
          <w:lang w:eastAsia="ja-JP"/>
        </w:rPr>
        <w:t>4</w:t>
      </w:r>
      <w:r w:rsidR="00825D4F" w:rsidRPr="00125C7E">
        <w:tab/>
        <w:t>Key issues</w:t>
      </w:r>
      <w:bookmarkEnd w:id="45"/>
      <w:bookmarkEnd w:id="46"/>
      <w:bookmarkEnd w:id="47"/>
      <w:bookmarkEnd w:id="48"/>
      <w:bookmarkEnd w:id="49"/>
    </w:p>
    <w:p w14:paraId="7DD9FD99" w14:textId="77777777" w:rsidR="00B51BBE" w:rsidRDefault="00D90119" w:rsidP="00B51BBE">
      <w:pPr>
        <w:pStyle w:val="Heading2"/>
        <w:rPr>
          <w:lang w:eastAsia="ja-JP"/>
        </w:rPr>
      </w:pPr>
      <w:bookmarkStart w:id="50" w:name="_Toc78185243"/>
      <w:bookmarkStart w:id="51" w:name="_Toc86050340"/>
      <w:bookmarkStart w:id="52" w:name="_Toc88745658"/>
      <w:r>
        <w:rPr>
          <w:lang w:eastAsia="ja-JP"/>
        </w:rPr>
        <w:t>4</w:t>
      </w:r>
      <w:r w:rsidR="00B51BBE">
        <w:rPr>
          <w:lang w:eastAsia="ja-JP"/>
        </w:rPr>
        <w:t>.</w:t>
      </w:r>
      <w:r w:rsidR="000421D9">
        <w:rPr>
          <w:lang w:eastAsia="ja-JP"/>
        </w:rPr>
        <w:t>1</w:t>
      </w:r>
      <w:r w:rsidR="00B51BBE">
        <w:rPr>
          <w:lang w:eastAsia="ja-JP"/>
        </w:rPr>
        <w:tab/>
        <w:t>Key Issue #</w:t>
      </w:r>
      <w:r w:rsidR="000421D9">
        <w:rPr>
          <w:lang w:eastAsia="ja-JP"/>
        </w:rPr>
        <w:t>1</w:t>
      </w:r>
      <w:r w:rsidR="00B51BBE">
        <w:rPr>
          <w:lang w:eastAsia="ja-JP"/>
        </w:rPr>
        <w:t xml:space="preserve">: </w:t>
      </w:r>
      <w:r w:rsidR="000421D9">
        <w:rPr>
          <w:lang w:eastAsia="ja-JP"/>
        </w:rPr>
        <w:t>UE-originated API invocation</w:t>
      </w:r>
      <w:bookmarkEnd w:id="50"/>
      <w:bookmarkEnd w:id="51"/>
      <w:bookmarkEnd w:id="52"/>
    </w:p>
    <w:p w14:paraId="2EE2D211" w14:textId="77777777" w:rsidR="00B51BBE" w:rsidRDefault="00D90119" w:rsidP="00B51BBE">
      <w:pPr>
        <w:pStyle w:val="Heading3"/>
        <w:rPr>
          <w:lang w:eastAsia="ja-JP"/>
        </w:rPr>
      </w:pPr>
      <w:bookmarkStart w:id="53" w:name="_Toc78185244"/>
      <w:bookmarkStart w:id="54" w:name="_Toc86050341"/>
      <w:bookmarkStart w:id="55" w:name="_Toc88745659"/>
      <w:r>
        <w:rPr>
          <w:lang w:eastAsia="ja-JP"/>
        </w:rPr>
        <w:t>4</w:t>
      </w:r>
      <w:r w:rsidR="00B51BBE">
        <w:rPr>
          <w:lang w:eastAsia="ja-JP"/>
        </w:rPr>
        <w:t>.</w:t>
      </w:r>
      <w:r w:rsidR="000421D9">
        <w:rPr>
          <w:lang w:eastAsia="ja-JP"/>
        </w:rPr>
        <w:t>1</w:t>
      </w:r>
      <w:r w:rsidR="00B51BBE">
        <w:rPr>
          <w:lang w:eastAsia="ja-JP"/>
        </w:rPr>
        <w:t>.1</w:t>
      </w:r>
      <w:r w:rsidR="00B51BBE">
        <w:rPr>
          <w:lang w:eastAsia="ja-JP"/>
        </w:rPr>
        <w:tab/>
        <w:t>Description</w:t>
      </w:r>
      <w:bookmarkEnd w:id="53"/>
      <w:bookmarkEnd w:id="54"/>
      <w:bookmarkEnd w:id="55"/>
    </w:p>
    <w:p w14:paraId="4EA196D7" w14:textId="77777777" w:rsidR="000421D9" w:rsidRDefault="000421D9" w:rsidP="000421D9">
      <w:pPr>
        <w:rPr>
          <w:lang w:val="en-US" w:eastAsia="ja-JP"/>
        </w:rPr>
      </w:pPr>
      <w:r>
        <w:rPr>
          <w:lang w:val="en-US" w:eastAsia="ja-JP"/>
        </w:rPr>
        <w:t>The UE-originated API invocation scenario corresponds to</w:t>
      </w:r>
      <w:r>
        <w:rPr>
          <w:rFonts w:hint="eastAsia"/>
          <w:lang w:val="en-US" w:eastAsia="ja-JP"/>
        </w:rPr>
        <w:t xml:space="preserve"> </w:t>
      </w:r>
      <w:r>
        <w:rPr>
          <w:lang w:val="en-US" w:eastAsia="ja-JP"/>
        </w:rPr>
        <w:t>t</w:t>
      </w:r>
      <w:r>
        <w:rPr>
          <w:rFonts w:hint="eastAsia"/>
          <w:lang w:val="en-US" w:eastAsia="ja-JP"/>
        </w:rPr>
        <w:t>he following requirement</w:t>
      </w:r>
      <w:r>
        <w:rPr>
          <w:lang w:val="en-US" w:eastAsia="ja-JP"/>
        </w:rPr>
        <w:t xml:space="preserve"> specified in TS 22.261 [2]:</w:t>
      </w:r>
    </w:p>
    <w:p w14:paraId="28248695" w14:textId="77777777" w:rsidR="000421D9" w:rsidRPr="00CA01B9" w:rsidRDefault="000421D9" w:rsidP="000421D9">
      <w:pPr>
        <w:pStyle w:val="B1"/>
        <w:rPr>
          <w:lang w:val="en-US" w:eastAsia="ja-JP"/>
        </w:rPr>
      </w:pPr>
      <w:r>
        <w:rPr>
          <w:rFonts w:hint="eastAsia"/>
          <w:lang w:val="en-US" w:eastAsia="ja-JP"/>
        </w:rPr>
        <w:t>-</w:t>
      </w:r>
      <w:r>
        <w:rPr>
          <w:rFonts w:hint="eastAsia"/>
          <w:lang w:val="en-US" w:eastAsia="ja-JP"/>
        </w:rPr>
        <w:tab/>
      </w:r>
      <w:r>
        <w:t>The 5G system shall be able to</w:t>
      </w:r>
      <w:r w:rsidRPr="00BC6BE7">
        <w:t xml:space="preserve"> </w:t>
      </w:r>
      <w:r>
        <w:t>provide a UE with secure access to APIs (e.g. triggered by an application that is not visible to the 5G system), by authenticating and authorizing the UE.</w:t>
      </w:r>
    </w:p>
    <w:p w14:paraId="1C4BB8C1" w14:textId="77777777" w:rsidR="000421D9" w:rsidRDefault="000421D9" w:rsidP="000421D9">
      <w:pPr>
        <w:rPr>
          <w:lang w:eastAsia="ja-JP"/>
        </w:rPr>
      </w:pPr>
      <w:r>
        <w:rPr>
          <w:rFonts w:hint="eastAsia"/>
          <w:lang w:eastAsia="ja-JP"/>
        </w:rPr>
        <w:t>In th</w:t>
      </w:r>
      <w:r>
        <w:rPr>
          <w:lang w:eastAsia="ja-JP"/>
        </w:rPr>
        <w:t>is scenario, the application on the UE</w:t>
      </w:r>
      <w:r w:rsidRPr="00FD7A08">
        <w:rPr>
          <w:rFonts w:hint="eastAsia"/>
          <w:lang w:eastAsia="ja-JP"/>
        </w:rPr>
        <w:t xml:space="preserve"> </w:t>
      </w:r>
      <w:r>
        <w:rPr>
          <w:rFonts w:hint="eastAsia"/>
          <w:lang w:eastAsia="ja-JP"/>
        </w:rPr>
        <w:t>invokes the northbound API</w:t>
      </w:r>
      <w:r>
        <w:rPr>
          <w:lang w:eastAsia="ja-JP"/>
        </w:rPr>
        <w:t>s. The scenario is illustrated in figure</w:t>
      </w:r>
      <w:r>
        <w:rPr>
          <w:lang w:val="en-US" w:eastAsia="ja-JP"/>
        </w:rPr>
        <w:t> 4.1</w:t>
      </w:r>
      <w:r>
        <w:rPr>
          <w:lang w:eastAsia="ja-JP"/>
        </w:rPr>
        <w:t>.1-1.</w:t>
      </w:r>
    </w:p>
    <w:p w14:paraId="1FFB878D" w14:textId="77777777" w:rsidR="000421D9" w:rsidRDefault="000421D9" w:rsidP="000421D9">
      <w:pPr>
        <w:rPr>
          <w:lang w:eastAsia="ja-JP"/>
        </w:rPr>
      </w:pPr>
      <w:r>
        <w:rPr>
          <w:lang w:eastAsia="ja-JP"/>
        </w:rPr>
        <w:t>From CAPIF point of view, the application on the UE in this scenario plays the role of the API invoker, as defined in TS</w:t>
      </w:r>
      <w:r>
        <w:rPr>
          <w:lang w:val="en-US" w:eastAsia="ja-JP"/>
        </w:rPr>
        <w:t> 23.222 [3]</w:t>
      </w:r>
      <w:r>
        <w:rPr>
          <w:lang w:eastAsia="ja-JP"/>
        </w:rPr>
        <w:t>.</w:t>
      </w:r>
    </w:p>
    <w:p w14:paraId="0F8BF1FC" w14:textId="77777777" w:rsidR="00C7137A" w:rsidRDefault="00C7137A" w:rsidP="00C7137A">
      <w:pPr>
        <w:pStyle w:val="TH"/>
      </w:pPr>
      <w:r w:rsidRPr="00C253D6">
        <w:object w:dxaOrig="8370" w:dyaOrig="3510" w14:anchorId="628ECBDC">
          <v:shape id="_x0000_i1027" type="#_x0000_t75" style="width:418.6pt;height:175pt" o:ole="">
            <v:imagedata r:id="rId14" o:title=""/>
          </v:shape>
          <o:OLEObject Type="Embed" ProgID="Visio.Drawing.11" ShapeID="_x0000_i1027" DrawAspect="Content" ObjectID="_1706818166" r:id="rId15"/>
        </w:object>
      </w:r>
    </w:p>
    <w:p w14:paraId="06CF0826" w14:textId="77777777" w:rsidR="00C7137A" w:rsidRPr="00CA01B9" w:rsidRDefault="00BE5F6A" w:rsidP="00C7137A">
      <w:pPr>
        <w:pStyle w:val="TF"/>
        <w:rPr>
          <w:lang w:val="en-US" w:eastAsia="ja-JP"/>
        </w:rPr>
      </w:pPr>
      <w:r>
        <w:t>Figure 4.1</w:t>
      </w:r>
      <w:r w:rsidR="00C7137A">
        <w:t>.1-1</w:t>
      </w:r>
      <w:r w:rsidR="00C7137A" w:rsidRPr="00C253D6">
        <w:t xml:space="preserve">: </w:t>
      </w:r>
      <w:r w:rsidR="00C7137A">
        <w:t>UE-originated API invocation</w:t>
      </w:r>
    </w:p>
    <w:p w14:paraId="4F7844BD" w14:textId="77777777" w:rsidR="00C7137A" w:rsidRDefault="00C7137A" w:rsidP="00C7137A">
      <w:pPr>
        <w:rPr>
          <w:lang w:eastAsia="ja-JP"/>
        </w:rPr>
      </w:pPr>
      <w:r>
        <w:rPr>
          <w:lang w:eastAsia="ja-JP"/>
        </w:rPr>
        <w:t>Open issues:</w:t>
      </w:r>
    </w:p>
    <w:p w14:paraId="53F1E392" w14:textId="77777777" w:rsidR="00C7137A" w:rsidRDefault="00C7137A" w:rsidP="00C7137A">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UE-originated API invocation.</w:t>
      </w:r>
    </w:p>
    <w:p w14:paraId="01B43AE0" w14:textId="77777777" w:rsidR="00C7137A" w:rsidRPr="00BC6BE7" w:rsidRDefault="00C7137A" w:rsidP="00C7137A">
      <w:pPr>
        <w:pStyle w:val="B2"/>
      </w:pPr>
      <w:r>
        <w:rPr>
          <w:rFonts w:hint="eastAsia"/>
          <w:lang w:eastAsia="ja-JP"/>
        </w:rPr>
        <w:t>a</w:t>
      </w:r>
      <w:r>
        <w:rPr>
          <w:lang w:eastAsia="ja-JP"/>
        </w:rPr>
        <w:t>)</w:t>
      </w:r>
      <w:r>
        <w:rPr>
          <w:lang w:eastAsia="ja-JP"/>
        </w:rPr>
        <w:tab/>
      </w:r>
      <w:r w:rsidRPr="006F3C3F">
        <w:rPr>
          <w:lang w:eastAsia="ja-JP"/>
        </w:rPr>
        <w:t>If the existing CAPIF functional model is insufficient, how it must be modified to accommod</w:t>
      </w:r>
      <w:r>
        <w:rPr>
          <w:lang w:eastAsia="ja-JP"/>
        </w:rPr>
        <w:t>ate for the API invoker in the UE</w:t>
      </w:r>
      <w:r w:rsidRPr="006F3C3F">
        <w:rPr>
          <w:lang w:eastAsia="ja-JP"/>
        </w:rPr>
        <w:t>.</w:t>
      </w:r>
    </w:p>
    <w:p w14:paraId="7A4346E3" w14:textId="77777777" w:rsidR="00C7137A" w:rsidRDefault="00C7137A" w:rsidP="00C7137A">
      <w:pPr>
        <w:pStyle w:val="Heading2"/>
      </w:pPr>
      <w:bookmarkStart w:id="56" w:name="_Toc78185245"/>
      <w:bookmarkStart w:id="57" w:name="_Toc86050342"/>
      <w:bookmarkStart w:id="58" w:name="_Toc88745660"/>
      <w:r>
        <w:lastRenderedPageBreak/>
        <w:t>4</w:t>
      </w:r>
      <w:r w:rsidR="00BE5F6A">
        <w:t>.2</w:t>
      </w:r>
      <w:r>
        <w:tab/>
        <w:t>Key Issue #2: AF-originated API invocation</w:t>
      </w:r>
      <w:bookmarkEnd w:id="56"/>
      <w:bookmarkEnd w:id="57"/>
      <w:bookmarkEnd w:id="58"/>
    </w:p>
    <w:p w14:paraId="0203766C" w14:textId="77777777" w:rsidR="00C7137A" w:rsidRDefault="00C7137A" w:rsidP="00C7137A">
      <w:pPr>
        <w:pStyle w:val="Heading3"/>
        <w:rPr>
          <w:lang w:eastAsia="ja-JP"/>
        </w:rPr>
      </w:pPr>
      <w:bookmarkStart w:id="59" w:name="_Toc78185246"/>
      <w:bookmarkStart w:id="60" w:name="_Toc86050343"/>
      <w:bookmarkStart w:id="61" w:name="_Toc88745661"/>
      <w:r>
        <w:rPr>
          <w:lang w:eastAsia="ja-JP"/>
        </w:rPr>
        <w:t>4</w:t>
      </w:r>
      <w:r w:rsidR="00BE5F6A">
        <w:rPr>
          <w:rFonts w:hint="eastAsia"/>
          <w:lang w:eastAsia="ja-JP"/>
        </w:rPr>
        <w:t>.</w:t>
      </w:r>
      <w:r w:rsidR="00BE5F6A">
        <w:rPr>
          <w:lang w:eastAsia="ja-JP"/>
        </w:rPr>
        <w:t>2</w:t>
      </w:r>
      <w:r>
        <w:rPr>
          <w:rFonts w:hint="eastAsia"/>
          <w:lang w:eastAsia="ja-JP"/>
        </w:rPr>
        <w:t>.1</w:t>
      </w:r>
      <w:r>
        <w:rPr>
          <w:lang w:eastAsia="ja-JP"/>
        </w:rPr>
        <w:tab/>
        <w:t>Description</w:t>
      </w:r>
      <w:bookmarkEnd w:id="59"/>
      <w:bookmarkEnd w:id="60"/>
      <w:bookmarkEnd w:id="61"/>
    </w:p>
    <w:p w14:paraId="59E2AC54" w14:textId="77777777" w:rsidR="00C7137A" w:rsidRDefault="00C7137A" w:rsidP="00C7137A">
      <w:pPr>
        <w:rPr>
          <w:lang w:eastAsia="ja-JP"/>
        </w:rPr>
      </w:pPr>
      <w:r>
        <w:rPr>
          <w:rFonts w:hint="eastAsia"/>
          <w:lang w:eastAsia="ja-JP"/>
        </w:rPr>
        <w:t>In th</w:t>
      </w:r>
      <w:r>
        <w:rPr>
          <w:lang w:eastAsia="ja-JP"/>
        </w:rPr>
        <w:t>e AF-originated API invocation scenario, the AF invokes the northbound APIs, and the application on the UE consumes the service from the AF. The scenario is illustrated in figure</w:t>
      </w:r>
      <w:r>
        <w:rPr>
          <w:lang w:val="en-US" w:eastAsia="ja-JP"/>
        </w:rPr>
        <w:t> 4.2</w:t>
      </w:r>
      <w:r>
        <w:rPr>
          <w:lang w:eastAsia="ja-JP"/>
        </w:rPr>
        <w:t>.1-1.</w:t>
      </w:r>
    </w:p>
    <w:p w14:paraId="67F9FAF7" w14:textId="77777777" w:rsidR="00C7137A" w:rsidRDefault="00C7137A" w:rsidP="00C7137A">
      <w:pPr>
        <w:pStyle w:val="TH"/>
      </w:pPr>
      <w:r w:rsidRPr="00C253D6">
        <w:object w:dxaOrig="8370" w:dyaOrig="4845" w14:anchorId="1B2F9D0D">
          <v:shape id="_x0000_i1028" type="#_x0000_t75" style="width:418.6pt;height:242.8pt" o:ole="">
            <v:imagedata r:id="rId16" o:title=""/>
          </v:shape>
          <o:OLEObject Type="Embed" ProgID="Visio.Drawing.11" ShapeID="_x0000_i1028" DrawAspect="Content" ObjectID="_1706818167" r:id="rId17"/>
        </w:object>
      </w:r>
    </w:p>
    <w:p w14:paraId="7C1DCE83" w14:textId="77777777" w:rsidR="00C7137A" w:rsidRPr="00B25A32" w:rsidRDefault="00C7137A" w:rsidP="00C7137A">
      <w:pPr>
        <w:pStyle w:val="TF"/>
        <w:rPr>
          <w:lang w:val="en-US" w:eastAsia="ja-JP"/>
        </w:rPr>
      </w:pPr>
      <w:r>
        <w:t>Figure 4.2.1-</w:t>
      </w:r>
      <w:r>
        <w:rPr>
          <w:rFonts w:hint="eastAsia"/>
          <w:lang w:eastAsia="ja-JP"/>
        </w:rPr>
        <w:t>1</w:t>
      </w:r>
      <w:r w:rsidRPr="00C253D6">
        <w:t xml:space="preserve">: </w:t>
      </w:r>
      <w:r>
        <w:t>AF-originated API invocation</w:t>
      </w:r>
    </w:p>
    <w:p w14:paraId="1E88704D" w14:textId="77777777" w:rsidR="00C7137A" w:rsidRDefault="00C7137A" w:rsidP="00C7137A">
      <w:pPr>
        <w:rPr>
          <w:lang w:eastAsia="ja-JP"/>
        </w:rPr>
      </w:pPr>
      <w:r>
        <w:rPr>
          <w:lang w:eastAsia="ja-JP"/>
        </w:rPr>
        <w:t>Open issues:</w:t>
      </w:r>
    </w:p>
    <w:p w14:paraId="7349056C" w14:textId="77777777" w:rsidR="00C7137A" w:rsidRDefault="00C7137A" w:rsidP="00C7137A">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AF-originated API invocation.</w:t>
      </w:r>
    </w:p>
    <w:p w14:paraId="5361FD10" w14:textId="77777777" w:rsidR="00C7137A" w:rsidRPr="007B36AB" w:rsidRDefault="00C7137A" w:rsidP="00C7137A">
      <w:pPr>
        <w:pStyle w:val="B2"/>
        <w:rPr>
          <w:lang w:eastAsia="ja-JP"/>
        </w:rPr>
      </w:pPr>
      <w:r>
        <w:rPr>
          <w:rFonts w:hint="eastAsia"/>
          <w:lang w:eastAsia="ja-JP"/>
        </w:rPr>
        <w:t>a</w:t>
      </w:r>
      <w:r>
        <w:rPr>
          <w:lang w:eastAsia="ja-JP"/>
        </w:rPr>
        <w:t>)</w:t>
      </w:r>
      <w:r>
        <w:rPr>
          <w:lang w:eastAsia="ja-JP"/>
        </w:rPr>
        <w:tab/>
      </w:r>
      <w:r w:rsidRPr="006F3C3F">
        <w:rPr>
          <w:lang w:eastAsia="ja-JP"/>
        </w:rPr>
        <w:t xml:space="preserve">If the existing CAPIF functional model is insufficient, how it </w:t>
      </w:r>
      <w:r>
        <w:rPr>
          <w:lang w:eastAsia="ja-JP"/>
        </w:rPr>
        <w:t>should</w:t>
      </w:r>
      <w:r w:rsidRPr="006F3C3F">
        <w:rPr>
          <w:lang w:eastAsia="ja-JP"/>
        </w:rPr>
        <w:t xml:space="preserve"> be </w:t>
      </w:r>
      <w:r>
        <w:rPr>
          <w:lang w:eastAsia="ja-JP"/>
        </w:rPr>
        <w:t>updated</w:t>
      </w:r>
      <w:r w:rsidRPr="006F3C3F">
        <w:rPr>
          <w:lang w:eastAsia="ja-JP"/>
        </w:rPr>
        <w:t>.</w:t>
      </w:r>
    </w:p>
    <w:p w14:paraId="71364054" w14:textId="77777777" w:rsidR="00C7137A" w:rsidRPr="00471BE4" w:rsidRDefault="00C7137A" w:rsidP="00C7137A">
      <w:pPr>
        <w:pStyle w:val="B1"/>
        <w:rPr>
          <w:lang w:eastAsia="ja-JP"/>
        </w:rPr>
      </w:pPr>
      <w:r w:rsidRPr="008D4075">
        <w:rPr>
          <w:rFonts w:hint="eastAsia"/>
          <w:lang w:eastAsia="ja-JP"/>
        </w:rPr>
        <w:t>2</w:t>
      </w:r>
      <w:r w:rsidRPr="008D4075">
        <w:rPr>
          <w:lang w:eastAsia="ja-JP"/>
        </w:rPr>
        <w:t>)</w:t>
      </w:r>
      <w:r w:rsidRPr="008D4075">
        <w:rPr>
          <w:lang w:eastAsia="ja-JP"/>
        </w:rPr>
        <w:tab/>
        <w:t>Study the business relationship between the user (</w:t>
      </w:r>
      <w:r w:rsidRPr="00B25A32">
        <w:rPr>
          <w:lang w:eastAsia="ja-JP"/>
        </w:rPr>
        <w:t>UE), the AF and the northbound API provider.</w:t>
      </w:r>
    </w:p>
    <w:p w14:paraId="494EB779" w14:textId="77777777" w:rsidR="00E83923" w:rsidRDefault="00E83923" w:rsidP="00E83923">
      <w:pPr>
        <w:pStyle w:val="Heading2"/>
      </w:pPr>
      <w:bookmarkStart w:id="62" w:name="_Toc78185247"/>
      <w:bookmarkStart w:id="63" w:name="_Toc86050344"/>
      <w:bookmarkStart w:id="64" w:name="_Toc88745662"/>
      <w:r>
        <w:t>4.3</w:t>
      </w:r>
      <w:r>
        <w:tab/>
        <w:t>Key Issue #3: Providing and revoking user consent upon invoking APIs</w:t>
      </w:r>
      <w:bookmarkEnd w:id="62"/>
      <w:bookmarkEnd w:id="63"/>
      <w:bookmarkEnd w:id="64"/>
    </w:p>
    <w:p w14:paraId="6BE17898" w14:textId="77777777" w:rsidR="00E83923" w:rsidRDefault="00E83923" w:rsidP="00C7137A">
      <w:pPr>
        <w:pStyle w:val="Heading3"/>
        <w:rPr>
          <w:lang w:eastAsia="ja-JP"/>
        </w:rPr>
      </w:pPr>
      <w:bookmarkStart w:id="65" w:name="_Toc78185248"/>
      <w:bookmarkStart w:id="66" w:name="_Toc86050345"/>
      <w:bookmarkStart w:id="67" w:name="_Toc88745663"/>
      <w:r>
        <w:rPr>
          <w:lang w:eastAsia="ja-JP"/>
        </w:rPr>
        <w:t>4</w:t>
      </w:r>
      <w:r>
        <w:rPr>
          <w:rFonts w:hint="eastAsia"/>
          <w:lang w:eastAsia="ja-JP"/>
        </w:rPr>
        <w:t>.</w:t>
      </w:r>
      <w:r>
        <w:rPr>
          <w:lang w:eastAsia="ja-JP"/>
        </w:rPr>
        <w:t>3</w:t>
      </w:r>
      <w:r>
        <w:rPr>
          <w:rFonts w:hint="eastAsia"/>
          <w:lang w:eastAsia="ja-JP"/>
        </w:rPr>
        <w:t>.1</w:t>
      </w:r>
      <w:r>
        <w:rPr>
          <w:lang w:eastAsia="ja-JP"/>
        </w:rPr>
        <w:tab/>
        <w:t>Description</w:t>
      </w:r>
      <w:bookmarkEnd w:id="65"/>
      <w:bookmarkEnd w:id="66"/>
      <w:bookmarkEnd w:id="67"/>
    </w:p>
    <w:p w14:paraId="43DC3EAD" w14:textId="77777777" w:rsidR="00E83923" w:rsidRDefault="00E83923" w:rsidP="00C7137A">
      <w:pPr>
        <w:rPr>
          <w:lang w:eastAsia="ja-JP"/>
        </w:rPr>
      </w:pPr>
      <w:bookmarkStart w:id="68" w:name="_Hlk93853205"/>
      <w:r>
        <w:rPr>
          <w:lang w:eastAsia="ja-JP"/>
        </w:rPr>
        <w:t>Invocation of s</w:t>
      </w:r>
      <w:r>
        <w:rPr>
          <w:rFonts w:hint="eastAsia"/>
          <w:lang w:eastAsia="ja-JP"/>
        </w:rPr>
        <w:t>ome</w:t>
      </w:r>
      <w:r>
        <w:rPr>
          <w:lang w:eastAsia="ja-JP"/>
        </w:rPr>
        <w:t xml:space="preserve"> northbound</w:t>
      </w:r>
      <w:r>
        <w:rPr>
          <w:rFonts w:hint="eastAsia"/>
          <w:lang w:eastAsia="ja-JP"/>
        </w:rPr>
        <w:t xml:space="preserve"> API</w:t>
      </w:r>
      <w:r>
        <w:rPr>
          <w:lang w:eastAsia="ja-JP"/>
        </w:rPr>
        <w:t>s</w:t>
      </w:r>
      <w:r>
        <w:rPr>
          <w:rFonts w:hint="eastAsia"/>
          <w:lang w:eastAsia="ja-JP"/>
        </w:rPr>
        <w:t xml:space="preserve"> may </w:t>
      </w:r>
      <w:r>
        <w:rPr>
          <w:lang w:eastAsia="ja-JP"/>
        </w:rPr>
        <w:t>require obtaining user consent (e.g. API to retrieve the location of the UE).</w:t>
      </w:r>
    </w:p>
    <w:p w14:paraId="735D5C92" w14:textId="77777777" w:rsidR="00E83923" w:rsidRDefault="00E83923" w:rsidP="00C7137A">
      <w:pPr>
        <w:rPr>
          <w:lang w:eastAsia="ja-JP"/>
        </w:rPr>
      </w:pPr>
      <w:r>
        <w:rPr>
          <w:lang w:val="en-US" w:eastAsia="ja-JP"/>
        </w:rPr>
        <w:t xml:space="preserve">In the SNA context, it is for further study how to obtain user consent when the API invocation is related to the resource owner (e.g. the user). </w:t>
      </w:r>
    </w:p>
    <w:p w14:paraId="5FB53231" w14:textId="77777777" w:rsidR="00E83923" w:rsidRDefault="00E83923" w:rsidP="00E83923">
      <w:pPr>
        <w:rPr>
          <w:lang w:eastAsia="ja-JP"/>
        </w:rPr>
      </w:pPr>
      <w:r>
        <w:rPr>
          <w:lang w:eastAsia="ja-JP"/>
        </w:rPr>
        <w:t>In addition, the system should ensure that there are mechanisms for the resource owner to revoke the user consent provided previously for the API invocation.</w:t>
      </w:r>
    </w:p>
    <w:bookmarkEnd w:id="68"/>
    <w:p w14:paraId="45536408" w14:textId="77777777" w:rsidR="00E83923" w:rsidRDefault="00E83923" w:rsidP="00C7137A">
      <w:pPr>
        <w:rPr>
          <w:lang w:eastAsia="ja-JP"/>
        </w:rPr>
      </w:pPr>
      <w:r>
        <w:rPr>
          <w:lang w:eastAsia="ja-JP"/>
        </w:rPr>
        <w:t>Open issues:</w:t>
      </w:r>
    </w:p>
    <w:p w14:paraId="2B3165C4" w14:textId="77777777" w:rsidR="00E83923" w:rsidRDefault="00E83923" w:rsidP="00C7137A">
      <w:pPr>
        <w:pStyle w:val="B1"/>
        <w:rPr>
          <w:lang w:eastAsia="ja-JP"/>
        </w:rPr>
      </w:pPr>
      <w:r>
        <w:rPr>
          <w:rFonts w:hint="eastAsia"/>
          <w:lang w:eastAsia="ja-JP"/>
        </w:rPr>
        <w:t>1)</w:t>
      </w:r>
      <w:r>
        <w:rPr>
          <w:rFonts w:hint="eastAsia"/>
          <w:lang w:eastAsia="ja-JP"/>
        </w:rPr>
        <w:tab/>
      </w:r>
      <w:r>
        <w:rPr>
          <w:lang w:eastAsia="ja-JP"/>
        </w:rPr>
        <w:t>Whether and how CAPIF functions can determine the resource owner upon API invocation.</w:t>
      </w:r>
    </w:p>
    <w:p w14:paraId="2119E865" w14:textId="77777777" w:rsidR="00E83923" w:rsidRDefault="00E83923" w:rsidP="00C7137A">
      <w:pPr>
        <w:pStyle w:val="B1"/>
        <w:rPr>
          <w:lang w:eastAsia="ja-JP"/>
        </w:rPr>
      </w:pPr>
      <w:r>
        <w:rPr>
          <w:lang w:eastAsia="ja-JP"/>
        </w:rPr>
        <w:t>2)</w:t>
      </w:r>
      <w:r>
        <w:rPr>
          <w:lang w:eastAsia="ja-JP"/>
        </w:rPr>
        <w:tab/>
      </w:r>
      <w:r w:rsidRPr="00B256CB">
        <w:rPr>
          <w:lang w:eastAsia="ja-JP"/>
        </w:rPr>
        <w:t>Whether and how CAPIF can support obtaining user consent from resource owner</w:t>
      </w:r>
      <w:r>
        <w:rPr>
          <w:lang w:eastAsia="ja-JP"/>
        </w:rPr>
        <w:t>.</w:t>
      </w:r>
    </w:p>
    <w:p w14:paraId="79F53C83" w14:textId="77777777" w:rsidR="00E83923" w:rsidRPr="00943EA3" w:rsidRDefault="00E83923" w:rsidP="00C7137A">
      <w:pPr>
        <w:pStyle w:val="B1"/>
        <w:rPr>
          <w:lang w:eastAsia="ja-JP"/>
        </w:rPr>
      </w:pPr>
      <w:r>
        <w:rPr>
          <w:lang w:eastAsia="ja-JP"/>
        </w:rPr>
        <w:t>3)</w:t>
      </w:r>
      <w:r>
        <w:rPr>
          <w:lang w:eastAsia="ja-JP"/>
        </w:rPr>
        <w:tab/>
      </w:r>
      <w:r w:rsidRPr="00B256CB">
        <w:rPr>
          <w:lang w:eastAsia="ja-JP"/>
        </w:rPr>
        <w:t>Whether and how CAPIF can support revoking user consent by the resource owner</w:t>
      </w:r>
      <w:r>
        <w:rPr>
          <w:lang w:eastAsia="ja-JP"/>
        </w:rPr>
        <w:t>.</w:t>
      </w:r>
    </w:p>
    <w:p w14:paraId="501F54EA" w14:textId="77777777" w:rsidR="00E83923" w:rsidRPr="007B36AB" w:rsidRDefault="00E83923" w:rsidP="00C7137A">
      <w:pPr>
        <w:pStyle w:val="NO"/>
        <w:rPr>
          <w:lang w:eastAsia="ja-JP"/>
        </w:rPr>
      </w:pPr>
      <w:r>
        <w:rPr>
          <w:rFonts w:hint="eastAsia"/>
          <w:lang w:eastAsia="ja-JP"/>
        </w:rPr>
        <w:lastRenderedPageBreak/>
        <w:t>NOTE:</w:t>
      </w:r>
      <w:r>
        <w:rPr>
          <w:rFonts w:hint="eastAsia"/>
          <w:lang w:eastAsia="ja-JP"/>
        </w:rPr>
        <w:tab/>
      </w:r>
      <w:r>
        <w:rPr>
          <w:lang w:eastAsia="ja-JP"/>
        </w:rPr>
        <w:t xml:space="preserve">This document studies the high-level architecture to solve this issue. </w:t>
      </w:r>
      <w:r>
        <w:rPr>
          <w:rFonts w:hint="eastAsia"/>
          <w:lang w:eastAsia="ja-JP"/>
        </w:rPr>
        <w:t xml:space="preserve">The detailed procedure for providing </w:t>
      </w:r>
      <w:r>
        <w:rPr>
          <w:lang w:eastAsia="ja-JP"/>
        </w:rPr>
        <w:t xml:space="preserve">the </w:t>
      </w:r>
      <w:r>
        <w:rPr>
          <w:rFonts w:hint="eastAsia"/>
          <w:lang w:eastAsia="ja-JP"/>
        </w:rPr>
        <w:t xml:space="preserve">user consent </w:t>
      </w:r>
      <w:r>
        <w:rPr>
          <w:lang w:eastAsia="ja-JP"/>
        </w:rPr>
        <w:t>will be specified in SA3.</w:t>
      </w:r>
    </w:p>
    <w:p w14:paraId="5D09816D" w14:textId="77777777" w:rsidR="00E83923" w:rsidRDefault="00E83923" w:rsidP="00E83923">
      <w:pPr>
        <w:pStyle w:val="Heading2"/>
        <w:rPr>
          <w:lang w:eastAsia="ja-JP"/>
        </w:rPr>
      </w:pPr>
      <w:bookmarkStart w:id="69" w:name="_Toc75850777"/>
      <w:bookmarkStart w:id="70" w:name="_Toc78185249"/>
      <w:bookmarkStart w:id="71" w:name="_Toc86050346"/>
      <w:bookmarkStart w:id="72" w:name="_Toc88745664"/>
      <w:r>
        <w:rPr>
          <w:lang w:eastAsia="ja-JP"/>
        </w:rPr>
        <w:t>4.4</w:t>
      </w:r>
      <w:r>
        <w:rPr>
          <w:lang w:eastAsia="ja-JP"/>
        </w:rPr>
        <w:tab/>
        <w:t>Key Issue #4: Discovery of target API</w:t>
      </w:r>
      <w:bookmarkEnd w:id="69"/>
      <w:r>
        <w:rPr>
          <w:lang w:eastAsia="ja-JP"/>
        </w:rPr>
        <w:t xml:space="preserve"> information</w:t>
      </w:r>
      <w:bookmarkEnd w:id="70"/>
      <w:bookmarkEnd w:id="71"/>
      <w:bookmarkEnd w:id="72"/>
    </w:p>
    <w:p w14:paraId="50B72C6E" w14:textId="77777777" w:rsidR="00E83923" w:rsidRDefault="00E83923" w:rsidP="00E83923">
      <w:pPr>
        <w:pStyle w:val="Heading3"/>
        <w:rPr>
          <w:lang w:eastAsia="ja-JP"/>
        </w:rPr>
      </w:pPr>
      <w:bookmarkStart w:id="73" w:name="_Toc75850778"/>
      <w:bookmarkStart w:id="74" w:name="_Toc78185250"/>
      <w:bookmarkStart w:id="75" w:name="_Toc86050347"/>
      <w:bookmarkStart w:id="76" w:name="_Toc88745665"/>
      <w:r>
        <w:rPr>
          <w:lang w:eastAsia="ja-JP"/>
        </w:rPr>
        <w:t>4.4.1</w:t>
      </w:r>
      <w:r>
        <w:rPr>
          <w:lang w:eastAsia="ja-JP"/>
        </w:rPr>
        <w:tab/>
        <w:t>Description</w:t>
      </w:r>
      <w:bookmarkEnd w:id="73"/>
      <w:bookmarkEnd w:id="74"/>
      <w:bookmarkEnd w:id="75"/>
      <w:bookmarkEnd w:id="76"/>
    </w:p>
    <w:p w14:paraId="1E305F24" w14:textId="77777777" w:rsidR="00E83923" w:rsidRDefault="00E83923" w:rsidP="00E83923">
      <w:pPr>
        <w:rPr>
          <w:lang w:eastAsia="ja-JP"/>
        </w:rPr>
      </w:pPr>
      <w:r>
        <w:rPr>
          <w:lang w:eastAsia="ja-JP"/>
        </w:rPr>
        <w:t>As per the below requirement from 3GPP TS 22.261 [2] (clause 6.10.2), the third party needs to be provided with information to locate the target APIs in the network.</w:t>
      </w:r>
    </w:p>
    <w:p w14:paraId="40BEA020" w14:textId="77777777" w:rsidR="00E83923" w:rsidRDefault="00E83923" w:rsidP="00E83923">
      <w:pPr>
        <w:pStyle w:val="B1"/>
        <w:rPr>
          <w:lang w:eastAsia="ja-JP"/>
        </w:rPr>
      </w:pPr>
      <w:r>
        <w:t>-</w:t>
      </w:r>
      <w:r>
        <w:tab/>
        <w:t>provide a third-party with information to identify networks and APIs on those networks.</w:t>
      </w:r>
    </w:p>
    <w:p w14:paraId="6C11C05E" w14:textId="77777777" w:rsidR="00E83923" w:rsidRDefault="00E83923" w:rsidP="00E83923">
      <w:pPr>
        <w:rPr>
          <w:lang w:eastAsia="ja-JP"/>
        </w:rPr>
      </w:pPr>
      <w:r>
        <w:rPr>
          <w:lang w:eastAsia="ja-JP"/>
        </w:rPr>
        <w:t>An AF may serve UEs that belong to different PLMNs. When the AF is not aware of the PLMN provider of the UEs and has to discover the service API in relation to such UEs, then it is not clear how to discover the service APIs. How the AF can determine the right AEF instance, which is exposing the required Northbound API for which the AF wants to consume that Northbound API with the UE(s) information.</w:t>
      </w:r>
    </w:p>
    <w:p w14:paraId="000DC0B3" w14:textId="77777777" w:rsidR="00E83923" w:rsidRDefault="00E83923" w:rsidP="00E83923">
      <w:pPr>
        <w:rPr>
          <w:lang w:eastAsia="ja-JP"/>
        </w:rPr>
      </w:pPr>
      <w:r>
        <w:rPr>
          <w:lang w:eastAsia="ja-JP"/>
        </w:rPr>
        <w:t>Open Issue:</w:t>
      </w:r>
    </w:p>
    <w:p w14:paraId="2AA651E5" w14:textId="77777777" w:rsidR="00E83923" w:rsidRDefault="00E83923" w:rsidP="00E83923">
      <w:pPr>
        <w:pStyle w:val="B1"/>
        <w:rPr>
          <w:lang w:eastAsia="ja-JP"/>
        </w:rPr>
      </w:pPr>
      <w:r>
        <w:rPr>
          <w:lang w:eastAsia="ja-JP"/>
        </w:rPr>
        <w:t>-</w:t>
      </w:r>
      <w:r>
        <w:rPr>
          <w:lang w:eastAsia="ja-JP"/>
        </w:rPr>
        <w:tab/>
        <w:t>Whether and how to support discovery of the target Service API information in CAPIF with respect to UE(s) information, especially when:</w:t>
      </w:r>
    </w:p>
    <w:p w14:paraId="49A080E1" w14:textId="77777777" w:rsidR="00E83923" w:rsidRDefault="00E83923" w:rsidP="00E83923">
      <w:pPr>
        <w:pStyle w:val="B2"/>
        <w:rPr>
          <w:lang w:eastAsia="ja-JP"/>
        </w:rPr>
      </w:pPr>
      <w:r>
        <w:rPr>
          <w:lang w:eastAsia="ja-JP"/>
        </w:rPr>
        <w:t>-</w:t>
      </w:r>
      <w:r>
        <w:rPr>
          <w:lang w:eastAsia="ja-JP"/>
        </w:rPr>
        <w:tab/>
        <w:t>AF is serving UEs belonging to multiple PLMNs; and</w:t>
      </w:r>
    </w:p>
    <w:p w14:paraId="2D7D122E" w14:textId="77777777" w:rsidR="000421D9" w:rsidRPr="00E83923" w:rsidRDefault="00E83923" w:rsidP="00C7137A">
      <w:pPr>
        <w:pStyle w:val="B2"/>
        <w:rPr>
          <w:lang w:eastAsia="ja-JP"/>
        </w:rPr>
      </w:pPr>
      <w:r>
        <w:rPr>
          <w:lang w:eastAsia="ja-JP"/>
        </w:rPr>
        <w:t>-</w:t>
      </w:r>
      <w:r>
        <w:rPr>
          <w:lang w:eastAsia="ja-JP"/>
        </w:rPr>
        <w:tab/>
        <w:t>There are multiple instances of the AEF within a PLMN.</w:t>
      </w:r>
    </w:p>
    <w:p w14:paraId="322F2B67" w14:textId="77777777" w:rsidR="00825D4F" w:rsidRPr="00125C7E" w:rsidRDefault="00D90119" w:rsidP="00825D4F">
      <w:pPr>
        <w:pStyle w:val="Heading1"/>
      </w:pPr>
      <w:bookmarkStart w:id="77" w:name="_Toc478400624"/>
      <w:bookmarkStart w:id="78" w:name="_Toc27381705"/>
      <w:bookmarkStart w:id="79" w:name="_Toc40445453"/>
      <w:bookmarkStart w:id="80" w:name="_Toc78185251"/>
      <w:bookmarkStart w:id="81" w:name="_Toc86050348"/>
      <w:bookmarkStart w:id="82" w:name="_Toc88745666"/>
      <w:r>
        <w:t>5</w:t>
      </w:r>
      <w:r w:rsidR="00825D4F" w:rsidRPr="00125C7E">
        <w:tab/>
        <w:t>Architectural requirements</w:t>
      </w:r>
      <w:bookmarkEnd w:id="77"/>
      <w:bookmarkEnd w:id="78"/>
      <w:bookmarkEnd w:id="79"/>
      <w:bookmarkEnd w:id="80"/>
      <w:bookmarkEnd w:id="81"/>
      <w:bookmarkEnd w:id="82"/>
    </w:p>
    <w:p w14:paraId="56A0ED34" w14:textId="77777777" w:rsidR="00E83923" w:rsidRPr="00235394" w:rsidRDefault="00E83923" w:rsidP="00E83923">
      <w:pPr>
        <w:pStyle w:val="Heading2"/>
      </w:pPr>
      <w:bookmarkStart w:id="83" w:name="_Toc478400625"/>
      <w:bookmarkStart w:id="84" w:name="_Toc42713645"/>
      <w:bookmarkStart w:id="85" w:name="_Toc42713784"/>
      <w:bookmarkStart w:id="86" w:name="_Toc47560569"/>
      <w:bookmarkStart w:id="87" w:name="_Toc54222458"/>
      <w:bookmarkStart w:id="88" w:name="_Toc66635335"/>
      <w:bookmarkStart w:id="89" w:name="_Toc68187319"/>
      <w:bookmarkStart w:id="90" w:name="_Toc78185252"/>
      <w:bookmarkStart w:id="91" w:name="_Toc86050349"/>
      <w:bookmarkStart w:id="92" w:name="_Toc88745667"/>
      <w:r>
        <w:t>5</w:t>
      </w:r>
      <w:r w:rsidRPr="00235394">
        <w:t>.1</w:t>
      </w:r>
      <w:r w:rsidRPr="00235394">
        <w:tab/>
      </w:r>
      <w:r w:rsidRPr="00F361BE">
        <w:t>General requirements</w:t>
      </w:r>
      <w:bookmarkEnd w:id="83"/>
      <w:bookmarkEnd w:id="84"/>
      <w:bookmarkEnd w:id="85"/>
      <w:bookmarkEnd w:id="86"/>
      <w:bookmarkEnd w:id="87"/>
      <w:bookmarkEnd w:id="88"/>
      <w:bookmarkEnd w:id="89"/>
      <w:bookmarkEnd w:id="90"/>
      <w:bookmarkEnd w:id="91"/>
      <w:bookmarkEnd w:id="92"/>
    </w:p>
    <w:p w14:paraId="76B8B51C" w14:textId="77777777" w:rsidR="00E83923" w:rsidRDefault="00E83923" w:rsidP="00C7137A">
      <w:pPr>
        <w:rPr>
          <w:lang w:eastAsia="zh-CN"/>
        </w:rPr>
      </w:pPr>
      <w:r>
        <w:rPr>
          <w:noProof/>
          <w:lang w:val="en-US"/>
        </w:rPr>
        <w:t xml:space="preserve">[AR-5.1-a] </w:t>
      </w:r>
      <w:r>
        <w:rPr>
          <w:lang w:eastAsia="zh-CN"/>
        </w:rPr>
        <w:t>The confidentiality of the UE's external identity (e.g. MSISDN) shall be preserved during the API invocation supported by CAPIF.</w:t>
      </w:r>
    </w:p>
    <w:p w14:paraId="2708EF7B" w14:textId="77777777" w:rsidR="00220CAE" w:rsidRPr="0044271F" w:rsidRDefault="00220CAE" w:rsidP="00220CAE">
      <w:pPr>
        <w:rPr>
          <w:lang w:eastAsia="zh-CN"/>
        </w:rPr>
      </w:pPr>
      <w:r>
        <w:rPr>
          <w:lang w:eastAsia="zh-CN"/>
        </w:rPr>
        <w:t>[AR-5.1-b] The CAPIF shall support the authentication of the resource owner.</w:t>
      </w:r>
    </w:p>
    <w:p w14:paraId="1CD80259" w14:textId="77777777" w:rsidR="00220CAE" w:rsidRPr="00220CAE" w:rsidRDefault="00220CAE" w:rsidP="00C7137A">
      <w:pPr>
        <w:rPr>
          <w:lang w:eastAsia="zh-CN"/>
        </w:rPr>
      </w:pPr>
      <w:r>
        <w:rPr>
          <w:lang w:eastAsia="zh-CN"/>
        </w:rPr>
        <w:t>[AR-5.1-c] The CAPIF shall enable the resource owner(s) to provide and revoke user consent.</w:t>
      </w:r>
    </w:p>
    <w:p w14:paraId="25DEE0CF" w14:textId="77777777" w:rsidR="00825D4F" w:rsidRPr="00125C7E" w:rsidRDefault="00D90119" w:rsidP="00825D4F">
      <w:pPr>
        <w:pStyle w:val="Heading1"/>
      </w:pPr>
      <w:bookmarkStart w:id="93" w:name="_Toc478400629"/>
      <w:bookmarkStart w:id="94" w:name="_Toc27381710"/>
      <w:bookmarkStart w:id="95" w:name="_Toc40445454"/>
      <w:bookmarkStart w:id="96" w:name="_Toc78185253"/>
      <w:bookmarkStart w:id="97" w:name="_Toc86050350"/>
      <w:bookmarkStart w:id="98" w:name="_Toc88745668"/>
      <w:r>
        <w:t>6</w:t>
      </w:r>
      <w:r w:rsidR="00825D4F" w:rsidRPr="00125C7E">
        <w:tab/>
        <w:t>Solutions</w:t>
      </w:r>
      <w:bookmarkEnd w:id="93"/>
      <w:bookmarkEnd w:id="94"/>
      <w:bookmarkEnd w:id="95"/>
      <w:bookmarkEnd w:id="96"/>
      <w:bookmarkEnd w:id="97"/>
      <w:bookmarkEnd w:id="98"/>
    </w:p>
    <w:p w14:paraId="72631BD2" w14:textId="77777777" w:rsidR="00825D4F" w:rsidRDefault="00825D4F" w:rsidP="00825D4F">
      <w:pPr>
        <w:pStyle w:val="EditorsNote"/>
      </w:pPr>
      <w:r w:rsidRPr="00125C7E">
        <w:t>Editor's Note:</w:t>
      </w:r>
      <w:r w:rsidRPr="00125C7E">
        <w:tab/>
        <w:t xml:space="preserve">This clause will provide </w:t>
      </w:r>
      <w:r>
        <w:t>descriptions for the</w:t>
      </w:r>
      <w:r w:rsidRPr="00125C7E">
        <w:t xml:space="preserve"> different solutions.</w:t>
      </w:r>
    </w:p>
    <w:p w14:paraId="5F2F3116" w14:textId="77777777" w:rsidR="00220CAE" w:rsidRDefault="00220CAE" w:rsidP="00220CAE">
      <w:pPr>
        <w:pStyle w:val="Heading2"/>
        <w:rPr>
          <w:lang w:eastAsia="ja-JP"/>
        </w:rPr>
      </w:pPr>
      <w:bookmarkStart w:id="99" w:name="_Toc86050351"/>
      <w:bookmarkStart w:id="100" w:name="_Toc88745669"/>
      <w:bookmarkStart w:id="101" w:name="_Toc78185254"/>
      <w:r>
        <w:rPr>
          <w:lang w:eastAsia="ja-JP"/>
        </w:rPr>
        <w:t>6.0</w:t>
      </w:r>
      <w:r>
        <w:rPr>
          <w:lang w:eastAsia="ja-JP"/>
        </w:rPr>
        <w:tab/>
      </w:r>
      <w:r w:rsidRPr="00794BA0">
        <w:rPr>
          <w:lang w:eastAsia="zh-CN"/>
        </w:rPr>
        <w:t>Mapping of Solutions to Key Issues</w:t>
      </w:r>
      <w:bookmarkEnd w:id="99"/>
      <w:bookmarkEnd w:id="100"/>
    </w:p>
    <w:p w14:paraId="307B051D" w14:textId="77777777" w:rsidR="00220CAE" w:rsidRPr="002A77AC" w:rsidRDefault="00220CAE" w:rsidP="00220CAE">
      <w:pPr>
        <w:pStyle w:val="TH"/>
      </w:pPr>
      <w:r w:rsidRPr="002A77AC">
        <w:t>Table 6.0-1: Mapping of Solutions to Key Issues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614"/>
        <w:gridCol w:w="1604"/>
        <w:gridCol w:w="1605"/>
        <w:gridCol w:w="1598"/>
        <w:gridCol w:w="1595"/>
        <w:gridCol w:w="1595"/>
      </w:tblGrid>
      <w:tr w:rsidR="00220CAE" w:rsidRPr="00A307B4" w14:paraId="5E077C7C" w14:textId="77777777" w:rsidTr="006F061B">
        <w:tc>
          <w:tcPr>
            <w:tcW w:w="1614" w:type="dxa"/>
            <w:tcBorders>
              <w:bottom w:val="single" w:sz="12" w:space="0" w:color="000000"/>
              <w:tl2br w:val="single" w:sz="6" w:space="0" w:color="000000"/>
            </w:tcBorders>
            <w:shd w:val="clear" w:color="auto" w:fill="auto"/>
          </w:tcPr>
          <w:p w14:paraId="7A80077E" w14:textId="77777777" w:rsidR="00220CAE" w:rsidRPr="00A307B4" w:rsidRDefault="00220CAE" w:rsidP="006F061B">
            <w:pPr>
              <w:rPr>
                <w:rFonts w:eastAsia="MS Mincho"/>
              </w:rPr>
            </w:pPr>
          </w:p>
        </w:tc>
        <w:tc>
          <w:tcPr>
            <w:tcW w:w="1604" w:type="dxa"/>
            <w:tcBorders>
              <w:bottom w:val="single" w:sz="12" w:space="0" w:color="000000"/>
            </w:tcBorders>
            <w:shd w:val="clear" w:color="auto" w:fill="auto"/>
          </w:tcPr>
          <w:p w14:paraId="1CAC6470" w14:textId="77777777" w:rsidR="00220CAE" w:rsidRPr="00A307B4" w:rsidRDefault="00220CAE" w:rsidP="006F061B">
            <w:pPr>
              <w:rPr>
                <w:rFonts w:eastAsia="MS Mincho"/>
              </w:rPr>
            </w:pPr>
            <w:r w:rsidRPr="00A307B4">
              <w:rPr>
                <w:rFonts w:eastAsia="MS Mincho"/>
              </w:rPr>
              <w:t>Key issue 1</w:t>
            </w:r>
          </w:p>
        </w:tc>
        <w:tc>
          <w:tcPr>
            <w:tcW w:w="1605" w:type="dxa"/>
            <w:tcBorders>
              <w:bottom w:val="single" w:sz="12" w:space="0" w:color="000000"/>
            </w:tcBorders>
            <w:shd w:val="clear" w:color="auto" w:fill="auto"/>
          </w:tcPr>
          <w:p w14:paraId="1C95D350" w14:textId="77777777" w:rsidR="00220CAE" w:rsidRPr="00A307B4" w:rsidRDefault="00220CAE" w:rsidP="006F061B">
            <w:pPr>
              <w:rPr>
                <w:rFonts w:eastAsia="MS Mincho"/>
              </w:rPr>
            </w:pPr>
            <w:r w:rsidRPr="00A307B4">
              <w:rPr>
                <w:rFonts w:eastAsia="MS Mincho"/>
              </w:rPr>
              <w:t>Key issue 2</w:t>
            </w:r>
          </w:p>
        </w:tc>
        <w:tc>
          <w:tcPr>
            <w:tcW w:w="1598" w:type="dxa"/>
            <w:tcBorders>
              <w:bottom w:val="single" w:sz="12" w:space="0" w:color="000000"/>
            </w:tcBorders>
            <w:shd w:val="clear" w:color="auto" w:fill="auto"/>
          </w:tcPr>
          <w:p w14:paraId="3AD86780" w14:textId="77777777" w:rsidR="00220CAE" w:rsidRPr="00A307B4" w:rsidRDefault="00220CAE" w:rsidP="006F061B">
            <w:pPr>
              <w:rPr>
                <w:rFonts w:eastAsia="MS Mincho"/>
              </w:rPr>
            </w:pPr>
            <w:r w:rsidRPr="00A307B4">
              <w:rPr>
                <w:rFonts w:eastAsia="MS Mincho"/>
              </w:rPr>
              <w:t>Key issue 3</w:t>
            </w:r>
          </w:p>
        </w:tc>
        <w:tc>
          <w:tcPr>
            <w:tcW w:w="1595" w:type="dxa"/>
            <w:tcBorders>
              <w:bottom w:val="single" w:sz="12" w:space="0" w:color="000000"/>
            </w:tcBorders>
            <w:shd w:val="clear" w:color="auto" w:fill="auto"/>
          </w:tcPr>
          <w:p w14:paraId="1B075F43" w14:textId="77777777" w:rsidR="00220CAE" w:rsidRPr="00A307B4" w:rsidRDefault="00220CAE" w:rsidP="006F061B">
            <w:pPr>
              <w:rPr>
                <w:rFonts w:eastAsia="MS Mincho"/>
              </w:rPr>
            </w:pPr>
            <w:r w:rsidRPr="00A307B4">
              <w:rPr>
                <w:rFonts w:eastAsia="MS Mincho"/>
              </w:rPr>
              <w:t>Key issue 4</w:t>
            </w:r>
          </w:p>
        </w:tc>
        <w:tc>
          <w:tcPr>
            <w:tcW w:w="1595" w:type="dxa"/>
            <w:tcBorders>
              <w:bottom w:val="single" w:sz="12" w:space="0" w:color="000000"/>
            </w:tcBorders>
            <w:shd w:val="clear" w:color="auto" w:fill="auto"/>
          </w:tcPr>
          <w:p w14:paraId="04DE44F1" w14:textId="77777777" w:rsidR="00220CAE" w:rsidRPr="00A307B4" w:rsidRDefault="00220CAE" w:rsidP="006F061B">
            <w:pPr>
              <w:rPr>
                <w:rFonts w:eastAsia="MS Mincho"/>
              </w:rPr>
            </w:pPr>
            <w:r w:rsidRPr="00A307B4">
              <w:rPr>
                <w:rFonts w:eastAsia="MS Mincho"/>
              </w:rPr>
              <w:t>…</w:t>
            </w:r>
          </w:p>
        </w:tc>
      </w:tr>
      <w:tr w:rsidR="001306E2" w:rsidRPr="00A307B4" w14:paraId="1EB8DF27" w14:textId="77777777" w:rsidTr="006F061B">
        <w:tc>
          <w:tcPr>
            <w:tcW w:w="1614" w:type="dxa"/>
            <w:shd w:val="clear" w:color="auto" w:fill="auto"/>
          </w:tcPr>
          <w:p w14:paraId="603F7DF5" w14:textId="77777777" w:rsidR="001306E2" w:rsidRPr="00A307B4" w:rsidRDefault="001306E2" w:rsidP="001306E2">
            <w:pPr>
              <w:rPr>
                <w:rFonts w:eastAsia="MS Mincho"/>
              </w:rPr>
            </w:pPr>
            <w:r w:rsidRPr="00A307B4">
              <w:rPr>
                <w:rFonts w:eastAsia="MS Mincho"/>
              </w:rPr>
              <w:t>Solution 1</w:t>
            </w:r>
          </w:p>
        </w:tc>
        <w:tc>
          <w:tcPr>
            <w:tcW w:w="1604" w:type="dxa"/>
            <w:shd w:val="clear" w:color="auto" w:fill="auto"/>
            <w:vAlign w:val="center"/>
          </w:tcPr>
          <w:p w14:paraId="7ED002D5" w14:textId="77777777" w:rsidR="001306E2" w:rsidRPr="00A307B4" w:rsidRDefault="001306E2" w:rsidP="001306E2">
            <w:pPr>
              <w:jc w:val="center"/>
              <w:rPr>
                <w:rFonts w:ascii="Arial" w:eastAsia="MS Mincho" w:hAnsi="Arial" w:cs="Arial"/>
              </w:rPr>
            </w:pPr>
            <w:r>
              <w:rPr>
                <w:rFonts w:ascii="Arial" w:eastAsia="MS Mincho" w:hAnsi="Arial" w:cs="Arial" w:hint="eastAsia"/>
                <w:lang w:eastAsia="ja-JP"/>
              </w:rPr>
              <w:t>X</w:t>
            </w:r>
          </w:p>
        </w:tc>
        <w:tc>
          <w:tcPr>
            <w:tcW w:w="1605" w:type="dxa"/>
            <w:shd w:val="clear" w:color="auto" w:fill="auto"/>
            <w:vAlign w:val="center"/>
          </w:tcPr>
          <w:p w14:paraId="0D0995A0" w14:textId="77777777" w:rsidR="001306E2" w:rsidRPr="00A307B4" w:rsidRDefault="001306E2" w:rsidP="001306E2">
            <w:pPr>
              <w:jc w:val="center"/>
              <w:rPr>
                <w:rFonts w:ascii="Arial" w:eastAsia="MS Mincho" w:hAnsi="Arial" w:cs="Arial"/>
              </w:rPr>
            </w:pPr>
            <w:r>
              <w:rPr>
                <w:rFonts w:ascii="Arial" w:eastAsia="MS Mincho" w:hAnsi="Arial" w:cs="Arial" w:hint="eastAsia"/>
                <w:lang w:eastAsia="ja-JP"/>
              </w:rPr>
              <w:t>X</w:t>
            </w:r>
          </w:p>
        </w:tc>
        <w:tc>
          <w:tcPr>
            <w:tcW w:w="1598" w:type="dxa"/>
            <w:shd w:val="clear" w:color="auto" w:fill="auto"/>
            <w:vAlign w:val="center"/>
          </w:tcPr>
          <w:p w14:paraId="43BDD27F" w14:textId="77777777" w:rsidR="001306E2" w:rsidRPr="00A307B4" w:rsidRDefault="001306E2" w:rsidP="001306E2">
            <w:pPr>
              <w:jc w:val="center"/>
              <w:rPr>
                <w:rFonts w:ascii="Arial" w:eastAsia="MS Mincho" w:hAnsi="Arial" w:cs="Arial"/>
              </w:rPr>
            </w:pPr>
          </w:p>
        </w:tc>
        <w:tc>
          <w:tcPr>
            <w:tcW w:w="1595" w:type="dxa"/>
            <w:shd w:val="clear" w:color="auto" w:fill="auto"/>
            <w:vAlign w:val="center"/>
          </w:tcPr>
          <w:p w14:paraId="644134E4" w14:textId="77777777" w:rsidR="001306E2" w:rsidRPr="00A307B4" w:rsidRDefault="001306E2" w:rsidP="001306E2">
            <w:pPr>
              <w:jc w:val="center"/>
              <w:rPr>
                <w:rFonts w:ascii="Arial" w:eastAsia="MS Mincho" w:hAnsi="Arial" w:cs="Arial"/>
              </w:rPr>
            </w:pPr>
          </w:p>
        </w:tc>
        <w:tc>
          <w:tcPr>
            <w:tcW w:w="1595" w:type="dxa"/>
            <w:shd w:val="clear" w:color="auto" w:fill="auto"/>
            <w:vAlign w:val="center"/>
          </w:tcPr>
          <w:p w14:paraId="3496F81A" w14:textId="77777777" w:rsidR="001306E2" w:rsidRPr="00A307B4" w:rsidRDefault="001306E2" w:rsidP="001306E2">
            <w:pPr>
              <w:jc w:val="center"/>
              <w:rPr>
                <w:rFonts w:ascii="Arial" w:eastAsia="MS Mincho" w:hAnsi="Arial" w:cs="Arial"/>
              </w:rPr>
            </w:pPr>
          </w:p>
        </w:tc>
      </w:tr>
      <w:tr w:rsidR="001306E2" w:rsidRPr="00A307B4" w14:paraId="08774A53" w14:textId="77777777" w:rsidTr="006F061B">
        <w:tc>
          <w:tcPr>
            <w:tcW w:w="1614" w:type="dxa"/>
            <w:shd w:val="clear" w:color="auto" w:fill="auto"/>
          </w:tcPr>
          <w:p w14:paraId="3555AF9D" w14:textId="77777777" w:rsidR="001306E2" w:rsidRPr="00A307B4" w:rsidRDefault="001306E2" w:rsidP="001306E2">
            <w:pPr>
              <w:rPr>
                <w:rFonts w:eastAsia="MS Mincho"/>
              </w:rPr>
            </w:pPr>
            <w:r w:rsidRPr="00A307B4">
              <w:rPr>
                <w:rFonts w:eastAsia="MS Mincho"/>
              </w:rPr>
              <w:t>Solution 2</w:t>
            </w:r>
          </w:p>
        </w:tc>
        <w:tc>
          <w:tcPr>
            <w:tcW w:w="1604" w:type="dxa"/>
            <w:shd w:val="clear" w:color="auto" w:fill="auto"/>
            <w:vAlign w:val="center"/>
          </w:tcPr>
          <w:p w14:paraId="333EE8B6" w14:textId="77777777" w:rsidR="001306E2" w:rsidRPr="00A307B4" w:rsidRDefault="001306E2" w:rsidP="001306E2">
            <w:pPr>
              <w:jc w:val="center"/>
              <w:rPr>
                <w:rFonts w:ascii="Arial" w:eastAsia="MS Mincho" w:hAnsi="Arial" w:cs="Arial"/>
              </w:rPr>
            </w:pPr>
          </w:p>
        </w:tc>
        <w:tc>
          <w:tcPr>
            <w:tcW w:w="1605" w:type="dxa"/>
            <w:shd w:val="clear" w:color="auto" w:fill="auto"/>
            <w:vAlign w:val="center"/>
          </w:tcPr>
          <w:p w14:paraId="0F725D52" w14:textId="77777777" w:rsidR="001306E2" w:rsidRPr="00A307B4" w:rsidRDefault="001306E2" w:rsidP="001306E2">
            <w:pPr>
              <w:jc w:val="center"/>
              <w:rPr>
                <w:rFonts w:ascii="Arial" w:eastAsia="MS Mincho" w:hAnsi="Arial" w:cs="Arial"/>
              </w:rPr>
            </w:pPr>
          </w:p>
        </w:tc>
        <w:tc>
          <w:tcPr>
            <w:tcW w:w="1598" w:type="dxa"/>
            <w:shd w:val="clear" w:color="auto" w:fill="auto"/>
            <w:vAlign w:val="center"/>
          </w:tcPr>
          <w:p w14:paraId="3172C60B" w14:textId="77777777" w:rsidR="001306E2" w:rsidRPr="00A307B4" w:rsidRDefault="001306E2" w:rsidP="001306E2">
            <w:pPr>
              <w:jc w:val="center"/>
              <w:rPr>
                <w:rFonts w:ascii="Arial" w:eastAsia="MS Mincho" w:hAnsi="Arial" w:cs="Arial"/>
              </w:rPr>
            </w:pPr>
            <w:r>
              <w:rPr>
                <w:rFonts w:ascii="Arial" w:eastAsia="MS Mincho" w:hAnsi="Arial" w:cs="Arial" w:hint="eastAsia"/>
                <w:lang w:eastAsia="ja-JP"/>
              </w:rPr>
              <w:t>X</w:t>
            </w:r>
          </w:p>
        </w:tc>
        <w:tc>
          <w:tcPr>
            <w:tcW w:w="1595" w:type="dxa"/>
            <w:shd w:val="clear" w:color="auto" w:fill="auto"/>
            <w:vAlign w:val="center"/>
          </w:tcPr>
          <w:p w14:paraId="1B2450C4" w14:textId="77777777" w:rsidR="001306E2" w:rsidRPr="00A307B4" w:rsidRDefault="001306E2" w:rsidP="001306E2">
            <w:pPr>
              <w:jc w:val="center"/>
              <w:rPr>
                <w:rFonts w:ascii="Arial" w:eastAsia="MS Mincho" w:hAnsi="Arial" w:cs="Arial"/>
              </w:rPr>
            </w:pPr>
          </w:p>
        </w:tc>
        <w:tc>
          <w:tcPr>
            <w:tcW w:w="1595" w:type="dxa"/>
            <w:shd w:val="clear" w:color="auto" w:fill="auto"/>
            <w:vAlign w:val="center"/>
          </w:tcPr>
          <w:p w14:paraId="5B3B2E97" w14:textId="77777777" w:rsidR="001306E2" w:rsidRPr="00A307B4" w:rsidRDefault="001306E2" w:rsidP="001306E2">
            <w:pPr>
              <w:jc w:val="center"/>
              <w:rPr>
                <w:rFonts w:ascii="Arial" w:eastAsia="MS Mincho" w:hAnsi="Arial" w:cs="Arial"/>
              </w:rPr>
            </w:pPr>
          </w:p>
        </w:tc>
      </w:tr>
      <w:tr w:rsidR="001306E2" w:rsidRPr="00A307B4" w14:paraId="7769C9CA" w14:textId="77777777" w:rsidTr="006F061B">
        <w:tc>
          <w:tcPr>
            <w:tcW w:w="1614" w:type="dxa"/>
            <w:shd w:val="clear" w:color="auto" w:fill="auto"/>
          </w:tcPr>
          <w:p w14:paraId="636B021B" w14:textId="77777777" w:rsidR="001306E2" w:rsidRPr="00A307B4" w:rsidRDefault="001306E2" w:rsidP="001306E2">
            <w:pPr>
              <w:rPr>
                <w:rFonts w:eastAsia="MS Mincho"/>
              </w:rPr>
            </w:pPr>
            <w:r>
              <w:rPr>
                <w:rFonts w:eastAsia="MS Mincho"/>
              </w:rPr>
              <w:t>Solution 3</w:t>
            </w:r>
          </w:p>
        </w:tc>
        <w:tc>
          <w:tcPr>
            <w:tcW w:w="1604" w:type="dxa"/>
            <w:shd w:val="clear" w:color="auto" w:fill="auto"/>
            <w:vAlign w:val="center"/>
          </w:tcPr>
          <w:p w14:paraId="1B3CA93E" w14:textId="77777777" w:rsidR="001306E2" w:rsidRPr="00A307B4" w:rsidRDefault="001306E2" w:rsidP="001306E2">
            <w:pPr>
              <w:jc w:val="center"/>
              <w:rPr>
                <w:rFonts w:ascii="Arial" w:eastAsia="MS Mincho" w:hAnsi="Arial" w:cs="Arial"/>
              </w:rPr>
            </w:pPr>
          </w:p>
        </w:tc>
        <w:tc>
          <w:tcPr>
            <w:tcW w:w="1605" w:type="dxa"/>
            <w:shd w:val="clear" w:color="auto" w:fill="auto"/>
            <w:vAlign w:val="center"/>
          </w:tcPr>
          <w:p w14:paraId="0135646D" w14:textId="77777777" w:rsidR="001306E2" w:rsidRPr="00A307B4" w:rsidRDefault="001306E2" w:rsidP="001306E2">
            <w:pPr>
              <w:jc w:val="center"/>
              <w:rPr>
                <w:rFonts w:ascii="Arial" w:eastAsia="MS Mincho" w:hAnsi="Arial" w:cs="Arial"/>
              </w:rPr>
            </w:pPr>
          </w:p>
        </w:tc>
        <w:tc>
          <w:tcPr>
            <w:tcW w:w="1598" w:type="dxa"/>
            <w:shd w:val="clear" w:color="auto" w:fill="auto"/>
            <w:vAlign w:val="center"/>
          </w:tcPr>
          <w:p w14:paraId="785A6636" w14:textId="77777777" w:rsidR="001306E2" w:rsidRPr="00A307B4" w:rsidRDefault="001306E2" w:rsidP="001306E2">
            <w:pPr>
              <w:jc w:val="center"/>
              <w:rPr>
                <w:rFonts w:ascii="Arial" w:eastAsia="MS Mincho" w:hAnsi="Arial" w:cs="Arial"/>
              </w:rPr>
            </w:pPr>
            <w:r>
              <w:rPr>
                <w:rFonts w:ascii="Arial" w:eastAsia="MS Mincho" w:hAnsi="Arial" w:cs="Arial" w:hint="eastAsia"/>
                <w:lang w:eastAsia="ja-JP"/>
              </w:rPr>
              <w:t>X</w:t>
            </w:r>
          </w:p>
        </w:tc>
        <w:tc>
          <w:tcPr>
            <w:tcW w:w="1595" w:type="dxa"/>
            <w:shd w:val="clear" w:color="auto" w:fill="auto"/>
            <w:vAlign w:val="center"/>
          </w:tcPr>
          <w:p w14:paraId="3F1023CC" w14:textId="77777777" w:rsidR="001306E2" w:rsidRPr="00A307B4" w:rsidRDefault="001306E2" w:rsidP="001306E2">
            <w:pPr>
              <w:jc w:val="center"/>
              <w:rPr>
                <w:rFonts w:ascii="Arial" w:eastAsia="MS Mincho" w:hAnsi="Arial" w:cs="Arial"/>
              </w:rPr>
            </w:pPr>
          </w:p>
        </w:tc>
        <w:tc>
          <w:tcPr>
            <w:tcW w:w="1595" w:type="dxa"/>
            <w:shd w:val="clear" w:color="auto" w:fill="auto"/>
            <w:vAlign w:val="center"/>
          </w:tcPr>
          <w:p w14:paraId="693A29FD" w14:textId="77777777" w:rsidR="001306E2" w:rsidRPr="00A307B4" w:rsidRDefault="001306E2" w:rsidP="001306E2">
            <w:pPr>
              <w:jc w:val="center"/>
              <w:rPr>
                <w:rFonts w:ascii="Arial" w:eastAsia="MS Mincho" w:hAnsi="Arial" w:cs="Arial"/>
              </w:rPr>
            </w:pPr>
          </w:p>
        </w:tc>
      </w:tr>
    </w:tbl>
    <w:p w14:paraId="28831BDE" w14:textId="77777777" w:rsidR="002D4185" w:rsidRDefault="002D4185" w:rsidP="002D4185">
      <w:pPr>
        <w:rPr>
          <w:lang w:eastAsia="ja-JP"/>
        </w:rPr>
      </w:pPr>
      <w:bookmarkStart w:id="102" w:name="_Toc86050352"/>
    </w:p>
    <w:p w14:paraId="306F4664" w14:textId="33FA6861" w:rsidR="00220CAE" w:rsidRDefault="00220CAE" w:rsidP="00220CAE">
      <w:pPr>
        <w:pStyle w:val="Heading2"/>
        <w:rPr>
          <w:lang w:eastAsia="ja-JP"/>
        </w:rPr>
      </w:pPr>
      <w:bookmarkStart w:id="103" w:name="_Toc88745670"/>
      <w:r>
        <w:rPr>
          <w:lang w:eastAsia="ja-JP"/>
        </w:rPr>
        <w:lastRenderedPageBreak/>
        <w:t>6.1</w:t>
      </w:r>
      <w:r>
        <w:rPr>
          <w:lang w:eastAsia="ja-JP"/>
        </w:rPr>
        <w:tab/>
        <w:t>Solution #1: Business relationship in SNA</w:t>
      </w:r>
      <w:bookmarkEnd w:id="102"/>
      <w:bookmarkEnd w:id="103"/>
      <w:r>
        <w:rPr>
          <w:lang w:eastAsia="ja-JP"/>
        </w:rPr>
        <w:t xml:space="preserve"> </w:t>
      </w:r>
    </w:p>
    <w:p w14:paraId="37EC357B" w14:textId="77777777" w:rsidR="00220CAE" w:rsidRDefault="00220CAE" w:rsidP="00220CAE">
      <w:pPr>
        <w:pStyle w:val="Heading3"/>
        <w:rPr>
          <w:lang w:eastAsia="ja-JP"/>
        </w:rPr>
      </w:pPr>
      <w:bookmarkStart w:id="104" w:name="_Toc86050353"/>
      <w:bookmarkStart w:id="105" w:name="_Toc88745671"/>
      <w:r>
        <w:rPr>
          <w:lang w:eastAsia="ja-JP"/>
        </w:rPr>
        <w:t>6.1.1</w:t>
      </w:r>
      <w:r>
        <w:rPr>
          <w:lang w:eastAsia="ja-JP"/>
        </w:rPr>
        <w:tab/>
        <w:t>Solution description</w:t>
      </w:r>
      <w:bookmarkEnd w:id="104"/>
      <w:bookmarkEnd w:id="105"/>
    </w:p>
    <w:p w14:paraId="7BCC90A3" w14:textId="4BDC48B4" w:rsidR="00220CAE" w:rsidRPr="006F061B" w:rsidRDefault="00220CAE" w:rsidP="00220CAE">
      <w:r w:rsidRPr="00FD4759">
        <w:t>This solution addresses the key issue #</w:t>
      </w:r>
      <w:r>
        <w:rPr>
          <w:lang w:eastAsia="zh-CN"/>
        </w:rPr>
        <w:t>2</w:t>
      </w:r>
      <w:r w:rsidRPr="00FD4759">
        <w:rPr>
          <w:lang w:eastAsia="zh-CN"/>
        </w:rPr>
        <w:t xml:space="preserve"> with</w:t>
      </w:r>
      <w:r w:rsidRPr="00FD4759">
        <w:t xml:space="preserve"> regard to</w:t>
      </w:r>
      <w:r w:rsidRPr="00FD4759">
        <w:rPr>
          <w:lang w:eastAsia="zh-CN"/>
        </w:rPr>
        <w:t xml:space="preserve"> </w:t>
      </w:r>
      <w:r>
        <w:t>the business</w:t>
      </w:r>
      <w:r w:rsidRPr="008D4075">
        <w:rPr>
          <w:lang w:eastAsia="ja-JP"/>
        </w:rPr>
        <w:t xml:space="preserve"> relationship between the user </w:t>
      </w:r>
      <w:ins w:id="106" w:author="Catalina Mladin" w:date="2022-01-21T12:51:00Z">
        <w:r w:rsidR="0022313A">
          <w:rPr>
            <w:lang w:eastAsia="ja-JP"/>
          </w:rPr>
          <w:t xml:space="preserve">equipment </w:t>
        </w:r>
      </w:ins>
      <w:r w:rsidRPr="008D4075">
        <w:rPr>
          <w:lang w:eastAsia="ja-JP"/>
        </w:rPr>
        <w:t>(</w:t>
      </w:r>
      <w:r w:rsidRPr="00B25A32">
        <w:rPr>
          <w:lang w:eastAsia="ja-JP"/>
        </w:rPr>
        <w:t>UE), the AF and the northbound API provider</w:t>
      </w:r>
      <w:r>
        <w:rPr>
          <w:lang w:eastAsia="ja-JP"/>
        </w:rPr>
        <w:t xml:space="preserve"> in the AF-originated API invocation scenario</w:t>
      </w:r>
      <w:r w:rsidRPr="00FD4759">
        <w:t>.</w:t>
      </w:r>
      <w:r>
        <w:t xml:space="preserve"> Considering the business relationship, the resource owner </w:t>
      </w:r>
      <w:del w:id="107" w:author="Catalina Mladin" w:date="2022-01-21T12:55:00Z">
        <w:r w:rsidDel="0022313A">
          <w:delText xml:space="preserve">(which is a UE-side entity) </w:delText>
        </w:r>
      </w:del>
      <w:r>
        <w:t xml:space="preserve">is a new entity that has not been in the existing CAPIF business relationship, thus the business relationship should be updated to include the resource owner. </w:t>
      </w:r>
    </w:p>
    <w:p w14:paraId="71D5BF10" w14:textId="77777777" w:rsidR="00220CAE" w:rsidRDefault="00220CAE" w:rsidP="00220CAE">
      <w:pPr>
        <w:rPr>
          <w:lang w:val="en-US" w:eastAsia="ja-JP"/>
        </w:rPr>
      </w:pPr>
      <w:r w:rsidRPr="00FD4759">
        <w:rPr>
          <w:rFonts w:hint="eastAsia"/>
          <w:lang w:val="en-US" w:eastAsia="ja-JP"/>
        </w:rPr>
        <w:t>F</w:t>
      </w:r>
      <w:r w:rsidRPr="00FD4759">
        <w:rPr>
          <w:lang w:val="en-US" w:eastAsia="ja-JP"/>
        </w:rPr>
        <w:t>igu</w:t>
      </w:r>
      <w:r>
        <w:rPr>
          <w:lang w:val="en-US" w:eastAsia="ja-JP"/>
        </w:rPr>
        <w:t>re 6.1</w:t>
      </w:r>
      <w:r w:rsidRPr="00FD4759">
        <w:rPr>
          <w:lang w:val="en-US" w:eastAsia="ja-JP"/>
        </w:rPr>
        <w:t>.1-1</w:t>
      </w:r>
      <w:r>
        <w:rPr>
          <w:lang w:val="en-US" w:eastAsia="ja-JP"/>
        </w:rPr>
        <w:t xml:space="preserve"> shows the typical business relationship in SNA. </w:t>
      </w:r>
      <w:r>
        <w:t>This business relationship can be applied to both AF- and UE-originated API invocation scenario, as the API invoker in figure </w:t>
      </w:r>
      <w:r>
        <w:rPr>
          <w:lang w:val="en-US" w:eastAsia="ja-JP"/>
        </w:rPr>
        <w:t>6.1</w:t>
      </w:r>
      <w:r w:rsidRPr="00FD4759">
        <w:rPr>
          <w:lang w:val="en-US" w:eastAsia="ja-JP"/>
        </w:rPr>
        <w:t>.1-1</w:t>
      </w:r>
      <w:r>
        <w:rPr>
          <w:lang w:val="en-US" w:eastAsia="ja-JP"/>
        </w:rPr>
        <w:t xml:space="preserve"> can either be an application on the UE or the AF.</w:t>
      </w:r>
    </w:p>
    <w:p w14:paraId="300FC0C6" w14:textId="01D7765F" w:rsidR="00220CAE" w:rsidRDefault="006325A1" w:rsidP="00220CAE">
      <w:pPr>
        <w:pStyle w:val="TH"/>
      </w:pPr>
      <w:r>
        <w:object w:dxaOrig="14971" w:dyaOrig="7756" w14:anchorId="0CA8C54E">
          <v:shape id="_x0000_i1029" type="#_x0000_t75" style="width:437pt;height:225.2pt" o:ole="">
            <v:imagedata r:id="rId18" o:title=""/>
          </v:shape>
          <o:OLEObject Type="Embed" ProgID="Visio.Drawing.11" ShapeID="_x0000_i1029" DrawAspect="Content" ObjectID="_1706818168" r:id="rId19"/>
        </w:object>
      </w:r>
    </w:p>
    <w:p w14:paraId="67633E6C" w14:textId="77777777" w:rsidR="00220CAE" w:rsidRPr="003E5F68" w:rsidRDefault="00220CAE" w:rsidP="00220CAE">
      <w:pPr>
        <w:pStyle w:val="TF"/>
        <w:rPr>
          <w:lang w:eastAsia="zh-CN"/>
        </w:rPr>
      </w:pPr>
      <w:r w:rsidRPr="003E5F68">
        <w:t>Figure </w:t>
      </w:r>
      <w:r>
        <w:t>6.1.1</w:t>
      </w:r>
      <w:r w:rsidRPr="003E5F68">
        <w:t xml:space="preserve">-1: Business relationships </w:t>
      </w:r>
      <w:r>
        <w:t>in SNA</w:t>
      </w:r>
    </w:p>
    <w:p w14:paraId="655EB4E9" w14:textId="77777777" w:rsidR="00220CAE" w:rsidRDefault="00220CAE" w:rsidP="00220CAE">
      <w:r>
        <w:t xml:space="preserve">The API invoker has </w:t>
      </w:r>
      <w:r w:rsidRPr="0038362C">
        <w:t>service agreement with a CAPIF provider</w:t>
      </w:r>
      <w:r>
        <w:t xml:space="preserve">, and the API provider provides APIs associated with the resource owner. </w:t>
      </w:r>
      <w:r w:rsidRPr="003E5F68">
        <w:t xml:space="preserve">The </w:t>
      </w:r>
      <w:r>
        <w:t>CAPIF</w:t>
      </w:r>
      <w:r w:rsidRPr="003E5F68">
        <w:t xml:space="preserve"> </w:t>
      </w:r>
      <w:r>
        <w:t xml:space="preserve">provider </w:t>
      </w:r>
      <w:r w:rsidRPr="003E5F68">
        <w:t xml:space="preserve">and the </w:t>
      </w:r>
      <w:r>
        <w:rPr>
          <w:lang w:eastAsia="zh-CN"/>
        </w:rPr>
        <w:t>API</w:t>
      </w:r>
      <w:r w:rsidRPr="003E5F68">
        <w:t xml:space="preserve"> provider can be part of the same organization</w:t>
      </w:r>
      <w:r>
        <w:t xml:space="preserve"> (e.g. PLMN operator), as described in 3GPP TS 23.222 [3] clause 5. When the CAPIF provider is a PLMN operator, the resource owner may be a subscriber of the PLMN.</w:t>
      </w:r>
    </w:p>
    <w:p w14:paraId="7D4F3C43" w14:textId="77777777" w:rsidR="00220CAE" w:rsidRPr="00B51BBE" w:rsidRDefault="00220CAE" w:rsidP="00220CAE">
      <w:pPr>
        <w:pStyle w:val="Heading3"/>
        <w:rPr>
          <w:lang w:eastAsia="ja-JP"/>
        </w:rPr>
      </w:pPr>
      <w:bookmarkStart w:id="108" w:name="_Toc86050354"/>
      <w:bookmarkStart w:id="109" w:name="_Toc88745672"/>
      <w:r>
        <w:rPr>
          <w:lang w:eastAsia="ja-JP"/>
        </w:rPr>
        <w:t>6.1.2</w:t>
      </w:r>
      <w:r>
        <w:rPr>
          <w:lang w:eastAsia="ja-JP"/>
        </w:rPr>
        <w:tab/>
        <w:t>Solution evaluation</w:t>
      </w:r>
      <w:bookmarkEnd w:id="108"/>
      <w:bookmarkEnd w:id="109"/>
    </w:p>
    <w:p w14:paraId="63C7CC93" w14:textId="4A0197EF" w:rsidR="00220CAE" w:rsidRDefault="000119C0" w:rsidP="00A744E5">
      <w:pPr>
        <w:rPr>
          <w:lang w:eastAsia="zh-CN"/>
        </w:rPr>
      </w:pPr>
      <w:r>
        <w:rPr>
          <w:lang w:eastAsia="zh-CN"/>
        </w:rPr>
        <w:t>This solution enhances the existing CAPIF business relationship by introducing the resource owner, which is viable.</w:t>
      </w:r>
    </w:p>
    <w:p w14:paraId="03001586" w14:textId="7A2B6104" w:rsidR="00220CAE" w:rsidRDefault="00220CAE" w:rsidP="00220CAE">
      <w:pPr>
        <w:pStyle w:val="Heading2"/>
        <w:rPr>
          <w:lang w:eastAsia="ja-JP"/>
        </w:rPr>
      </w:pPr>
      <w:bookmarkStart w:id="110" w:name="_Toc86050355"/>
      <w:bookmarkStart w:id="111" w:name="_Toc88745673"/>
      <w:r>
        <w:rPr>
          <w:lang w:eastAsia="ja-JP"/>
        </w:rPr>
        <w:t>6.2</w:t>
      </w:r>
      <w:r>
        <w:rPr>
          <w:lang w:eastAsia="ja-JP"/>
        </w:rPr>
        <w:tab/>
        <w:t>Solution #2: Functional model description for SNA</w:t>
      </w:r>
      <w:bookmarkEnd w:id="110"/>
      <w:bookmarkEnd w:id="111"/>
      <w:r>
        <w:rPr>
          <w:lang w:eastAsia="ja-JP"/>
        </w:rPr>
        <w:t xml:space="preserve"> </w:t>
      </w:r>
    </w:p>
    <w:p w14:paraId="35465B4B" w14:textId="77777777" w:rsidR="00220CAE" w:rsidRDefault="00220CAE" w:rsidP="00220CAE">
      <w:pPr>
        <w:pStyle w:val="Heading3"/>
        <w:rPr>
          <w:lang w:eastAsia="ja-JP"/>
        </w:rPr>
      </w:pPr>
      <w:bookmarkStart w:id="112" w:name="_Toc86050356"/>
      <w:bookmarkStart w:id="113" w:name="_Toc88745674"/>
      <w:r>
        <w:rPr>
          <w:lang w:eastAsia="ja-JP"/>
        </w:rPr>
        <w:t>6.2.1</w:t>
      </w:r>
      <w:r>
        <w:rPr>
          <w:lang w:eastAsia="ja-JP"/>
        </w:rPr>
        <w:tab/>
        <w:t>Solution description</w:t>
      </w:r>
      <w:bookmarkEnd w:id="112"/>
      <w:bookmarkEnd w:id="113"/>
    </w:p>
    <w:p w14:paraId="67292D21" w14:textId="185051B6" w:rsidR="00220CAE" w:rsidRDefault="00220CAE" w:rsidP="00220CAE">
      <w:pPr>
        <w:rPr>
          <w:noProof/>
          <w:lang w:val="en-US"/>
        </w:rPr>
      </w:pPr>
      <w:r w:rsidRPr="00C253D6">
        <w:t xml:space="preserve">This solution addresses </w:t>
      </w:r>
      <w:r>
        <w:t>the key i</w:t>
      </w:r>
      <w:r w:rsidRPr="00C253D6">
        <w:t>ssue #</w:t>
      </w:r>
      <w:r>
        <w:rPr>
          <w:lang w:eastAsia="zh-CN"/>
        </w:rPr>
        <w:t>3 with</w:t>
      </w:r>
      <w:r>
        <w:t xml:space="preserve"> regard to</w:t>
      </w:r>
      <w:r>
        <w:rPr>
          <w:lang w:eastAsia="zh-CN"/>
        </w:rPr>
        <w:t xml:space="preserve"> </w:t>
      </w:r>
      <w:r>
        <w:t>obtaining and revoking user consent from the resource owner</w:t>
      </w:r>
      <w:r w:rsidRPr="00C253D6">
        <w:t>.</w:t>
      </w:r>
      <w:r>
        <w:t xml:space="preserve"> As the resource owner is a new </w:t>
      </w:r>
      <w:ins w:id="114" w:author="Catalina Mladin" w:date="2022-01-21T12:56:00Z">
        <w:r w:rsidR="007500EF">
          <w:t>stakeholder in</w:t>
        </w:r>
      </w:ins>
      <w:ins w:id="115" w:author="Catalina Mladin" w:date="2022-01-21T12:57:00Z">
        <w:r w:rsidR="007500EF">
          <w:t xml:space="preserve"> </w:t>
        </w:r>
      </w:ins>
      <w:del w:id="116" w:author="Catalina Mladin" w:date="2022-01-21T12:56:00Z">
        <w:r w:rsidDel="007500EF">
          <w:delText xml:space="preserve">entity for </w:delText>
        </w:r>
      </w:del>
      <w:r>
        <w:t>CAPIF, the functional model for the CAPIF should be updated</w:t>
      </w:r>
      <w:ins w:id="117" w:author="Catalina Mladin" w:date="2022-01-21T12:57:00Z">
        <w:r w:rsidR="007500EF">
          <w:t xml:space="preserve"> accord</w:t>
        </w:r>
      </w:ins>
      <w:ins w:id="118" w:author="Catalina Mladin" w:date="2022-01-21T12:58:00Z">
        <w:r w:rsidR="007500EF">
          <w:t>ingly</w:t>
        </w:r>
      </w:ins>
      <w:del w:id="119" w:author="Catalina Mladin" w:date="2022-01-21T12:57:00Z">
        <w:r w:rsidDel="007500EF">
          <w:delText xml:space="preserve"> including the resource owner</w:delText>
        </w:r>
      </w:del>
      <w:r>
        <w:t>. Figure 6.2</w:t>
      </w:r>
      <w:r>
        <w:rPr>
          <w:lang w:val="en-US"/>
        </w:rPr>
        <w:t>.1</w:t>
      </w:r>
      <w:r w:rsidRPr="002B5242">
        <w:t>-1</w:t>
      </w:r>
      <w:r>
        <w:t xml:space="preserve"> shows </w:t>
      </w:r>
      <w:r w:rsidRPr="002B5242">
        <w:rPr>
          <w:noProof/>
          <w:lang w:val="en-US"/>
        </w:rPr>
        <w:t xml:space="preserve">the </w:t>
      </w:r>
      <w:r>
        <w:rPr>
          <w:noProof/>
          <w:lang w:val="en-US"/>
        </w:rPr>
        <w:t>reference point based</w:t>
      </w:r>
      <w:r w:rsidRPr="002B5242">
        <w:rPr>
          <w:noProof/>
          <w:lang w:val="en-US"/>
        </w:rPr>
        <w:t xml:space="preserve"> functional model for the CAPIF</w:t>
      </w:r>
      <w:r>
        <w:rPr>
          <w:noProof/>
          <w:lang w:val="en-US"/>
        </w:rPr>
        <w:t xml:space="preserve"> with enhancements to support SNA</w:t>
      </w:r>
      <w:r w:rsidRPr="002B5242">
        <w:rPr>
          <w:noProof/>
          <w:lang w:val="en-US"/>
        </w:rPr>
        <w:t>.</w:t>
      </w:r>
    </w:p>
    <w:p w14:paraId="31B53683" w14:textId="4FA18DDB" w:rsidR="00220CAE" w:rsidDel="006325A1" w:rsidRDefault="00220CAE" w:rsidP="00220CAE">
      <w:pPr>
        <w:pStyle w:val="TH"/>
        <w:rPr>
          <w:ins w:id="120" w:author="Catalina Mladin" w:date="2022-01-23T09:42:00Z"/>
          <w:del w:id="121" w:author="Catalina rev" w:date="2022-02-19T20:03:00Z"/>
          <w:noProof/>
          <w:lang w:val="en-US"/>
        </w:rPr>
      </w:pPr>
      <w:del w:id="122" w:author="Catalina rev" w:date="2022-02-19T20:03:00Z">
        <w:r w:rsidDel="006325A1">
          <w:rPr>
            <w:noProof/>
            <w:lang w:val="en-US"/>
          </w:rPr>
          <w:object w:dxaOrig="15345" w:dyaOrig="8715" w14:anchorId="41A6030C">
            <v:shape id="_x0000_i1030" type="#_x0000_t75" style="width:514.9pt;height:292.2pt" o:ole="">
              <v:imagedata r:id="rId20" o:title=""/>
            </v:shape>
            <o:OLEObject Type="Embed" ProgID="Visio.Drawing.11" ShapeID="_x0000_i1030" DrawAspect="Content" ObjectID="_1706818169" r:id="rId21"/>
          </w:object>
        </w:r>
      </w:del>
    </w:p>
    <w:p w14:paraId="344FE50D" w14:textId="378EF8BA" w:rsidR="00AD6C23" w:rsidDel="006325A1" w:rsidRDefault="00AD6C23" w:rsidP="00220CAE">
      <w:pPr>
        <w:pStyle w:val="TH"/>
        <w:rPr>
          <w:ins w:id="123" w:author="Catalina Mladin" w:date="2022-01-23T09:42:00Z"/>
          <w:del w:id="124" w:author="Catalina rev" w:date="2022-02-19T20:03:00Z"/>
          <w:noProof/>
          <w:lang w:val="en-US"/>
        </w:rPr>
      </w:pPr>
    </w:p>
    <w:p w14:paraId="526B679F" w14:textId="6CC61906" w:rsidR="00AD6C23" w:rsidRDefault="00AD6C23" w:rsidP="00220CAE">
      <w:pPr>
        <w:pStyle w:val="TH"/>
        <w:rPr>
          <w:ins w:id="125" w:author="Catalina Mladin" w:date="2022-01-23T09:52:00Z"/>
          <w:noProof/>
          <w:lang w:val="en-US"/>
        </w:rPr>
      </w:pPr>
    </w:p>
    <w:p w14:paraId="080DE953" w14:textId="0A71E25E" w:rsidR="00F9470D" w:rsidRPr="002B5242" w:rsidRDefault="00CB4D09" w:rsidP="00220CAE">
      <w:pPr>
        <w:pStyle w:val="TH"/>
        <w:rPr>
          <w:noProof/>
          <w:lang w:val="en-US"/>
        </w:rPr>
      </w:pPr>
      <w:ins w:id="126" w:author="Catalina Mladin" w:date="2022-01-23T09:52:00Z">
        <w:r>
          <w:rPr>
            <w:noProof/>
            <w:lang w:val="en-US"/>
          </w:rPr>
          <w:object w:dxaOrig="15706" w:dyaOrig="10546" w14:anchorId="66BE9025">
            <v:shape id="_x0000_i1033" type="#_x0000_t75" style="width:550.9pt;height:370.05pt" o:ole="">
              <v:imagedata r:id="rId22" o:title=""/>
            </v:shape>
            <o:OLEObject Type="Embed" ProgID="Visio.Drawing.15" ShapeID="_x0000_i1033" DrawAspect="Content" ObjectID="_1706818170" r:id="rId23"/>
          </w:object>
        </w:r>
      </w:ins>
    </w:p>
    <w:p w14:paraId="0FF90C2B" w14:textId="77777777" w:rsidR="00220CAE" w:rsidRPr="002B5242" w:rsidRDefault="00220CAE" w:rsidP="00220CAE">
      <w:pPr>
        <w:pStyle w:val="TF"/>
      </w:pPr>
      <w:r>
        <w:t>Figure 6.2</w:t>
      </w:r>
      <w:r>
        <w:rPr>
          <w:lang w:val="en-US"/>
        </w:rPr>
        <w:t>.1</w:t>
      </w:r>
      <w:r w:rsidRPr="002B5242">
        <w:t>-1: Functional model for the CAPIF</w:t>
      </w:r>
    </w:p>
    <w:p w14:paraId="60549986" w14:textId="047003DF" w:rsidR="00220CAE" w:rsidRDefault="00220CAE" w:rsidP="00220CAE">
      <w:r>
        <w:rPr>
          <w:rFonts w:hint="eastAsia"/>
          <w:lang w:eastAsia="ja-JP"/>
        </w:rPr>
        <w:t>T</w:t>
      </w:r>
      <w:r>
        <w:rPr>
          <w:lang w:eastAsia="ja-JP"/>
        </w:rPr>
        <w:t xml:space="preserve">he resource owner </w:t>
      </w:r>
      <w:ins w:id="127" w:author="Catalina Mladin" w:date="2022-01-21T12:59:00Z">
        <w:r w:rsidR="007500EF">
          <w:rPr>
            <w:lang w:eastAsia="ja-JP"/>
          </w:rPr>
          <w:t xml:space="preserve">manager </w:t>
        </w:r>
      </w:ins>
      <w:r>
        <w:rPr>
          <w:lang w:eastAsia="ja-JP"/>
        </w:rPr>
        <w:t>resides within the PLMN trust domain and interacts with the API exposing function via CAPIF-8. T</w:t>
      </w:r>
      <w:r>
        <w:t xml:space="preserve">he resource owner </w:t>
      </w:r>
      <w:ins w:id="128" w:author="Catalina Mladin" w:date="2022-01-21T12:59:00Z">
        <w:r w:rsidR="007500EF">
          <w:t xml:space="preserve">manager </w:t>
        </w:r>
      </w:ins>
      <w:r>
        <w:t>communicates with the API exposing function to provide and revoke</w:t>
      </w:r>
      <w:ins w:id="129" w:author="Catalina Mladin" w:date="2022-02-02T14:40:00Z">
        <w:r w:rsidR="00087FB1">
          <w:t xml:space="preserve"> resource</w:t>
        </w:r>
      </w:ins>
      <w:r>
        <w:t xml:space="preserve"> </w:t>
      </w:r>
      <w:ins w:id="130" w:author="Catalina Mladin" w:date="2022-01-21T12:59:00Z">
        <w:r w:rsidR="007500EF">
          <w:t>owner</w:t>
        </w:r>
      </w:ins>
      <w:ins w:id="131" w:author="Catalina Mladin" w:date="2022-02-02T14:40:00Z">
        <w:r w:rsidR="00087FB1">
          <w:t xml:space="preserve"> </w:t>
        </w:r>
      </w:ins>
      <w:del w:id="132" w:author="Catalina Mladin" w:date="2022-01-21T12:59:00Z">
        <w:r w:rsidDel="007500EF">
          <w:delText xml:space="preserve">user </w:delText>
        </w:r>
      </w:del>
      <w:r>
        <w:t>consent.</w:t>
      </w:r>
    </w:p>
    <w:p w14:paraId="28928398" w14:textId="77777777" w:rsidR="00220CAE" w:rsidRPr="00AB7B4E" w:rsidRDefault="00220CAE" w:rsidP="00220CAE">
      <w:pPr>
        <w:pStyle w:val="NO"/>
        <w:rPr>
          <w:lang w:eastAsia="ja-JP"/>
        </w:rPr>
      </w:pPr>
      <w:r>
        <w:rPr>
          <w:rFonts w:hint="eastAsia"/>
          <w:lang w:eastAsia="ja-JP"/>
        </w:rPr>
        <w:t>N</w:t>
      </w:r>
      <w:r>
        <w:rPr>
          <w:lang w:eastAsia="ja-JP"/>
        </w:rPr>
        <w:t>OTE:</w:t>
      </w:r>
      <w:r>
        <w:rPr>
          <w:lang w:eastAsia="ja-JP"/>
        </w:rPr>
        <w:tab/>
        <w:t xml:space="preserve">Security aspects including specification of the authorisation procedures are to be decided in SA3. </w:t>
      </w:r>
    </w:p>
    <w:p w14:paraId="17CF36DD" w14:textId="77777777" w:rsidR="00220CAE" w:rsidRPr="00B51BBE" w:rsidRDefault="00220CAE" w:rsidP="00220CAE">
      <w:pPr>
        <w:pStyle w:val="Heading3"/>
        <w:rPr>
          <w:lang w:eastAsia="ja-JP"/>
        </w:rPr>
      </w:pPr>
      <w:bookmarkStart w:id="133" w:name="_Toc86050357"/>
      <w:bookmarkStart w:id="134" w:name="_Toc88745675"/>
      <w:r>
        <w:rPr>
          <w:lang w:eastAsia="ja-JP"/>
        </w:rPr>
        <w:t>6.2.2</w:t>
      </w:r>
      <w:r>
        <w:rPr>
          <w:lang w:eastAsia="ja-JP"/>
        </w:rPr>
        <w:tab/>
        <w:t>Solution evaluation</w:t>
      </w:r>
      <w:bookmarkEnd w:id="133"/>
      <w:bookmarkEnd w:id="134"/>
    </w:p>
    <w:p w14:paraId="03786B32" w14:textId="2C514F5E" w:rsidR="00220CAE" w:rsidRPr="00A744E5" w:rsidRDefault="000119C0" w:rsidP="00A744E5">
      <w:pPr>
        <w:rPr>
          <w:lang w:eastAsia="zh-CN"/>
        </w:rPr>
      </w:pPr>
      <w:r>
        <w:rPr>
          <w:lang w:eastAsia="zh-CN"/>
        </w:rPr>
        <w:t>This solution enhances the existing CAPIF functional model by introducing the resource owner</w:t>
      </w:r>
      <w:ins w:id="135" w:author="Catalina Mladin" w:date="2022-01-21T13:00:00Z">
        <w:r w:rsidR="007500EF">
          <w:rPr>
            <w:lang w:eastAsia="zh-CN"/>
          </w:rPr>
          <w:t xml:space="preserve"> manager</w:t>
        </w:r>
      </w:ins>
      <w:r>
        <w:rPr>
          <w:lang w:eastAsia="zh-CN"/>
        </w:rPr>
        <w:t>, which is viable.</w:t>
      </w:r>
    </w:p>
    <w:bookmarkEnd w:id="101"/>
    <w:p w14:paraId="47588CCF" w14:textId="5D9D9384" w:rsidR="00825D4F" w:rsidRPr="00125C7E" w:rsidRDefault="00825D4F" w:rsidP="00825D4F">
      <w:pPr>
        <w:pStyle w:val="EditorsNote"/>
      </w:pPr>
    </w:p>
    <w:p w14:paraId="2B1ECF0C" w14:textId="77777777" w:rsidR="00825D4F" w:rsidRPr="00825D4F" w:rsidRDefault="00825D4F" w:rsidP="00825D4F"/>
    <w:p w14:paraId="57F9BDC6" w14:textId="77777777" w:rsidR="00054A22" w:rsidRPr="00235394" w:rsidRDefault="00080512" w:rsidP="0081747F">
      <w:pPr>
        <w:pStyle w:val="Heading1"/>
        <w:ind w:left="0" w:firstLine="0"/>
      </w:pPr>
      <w:r w:rsidRPr="004D3578">
        <w:rPr>
          <w:i/>
        </w:rPr>
        <w:br w:type="page"/>
      </w:r>
      <w:bookmarkStart w:id="136" w:name="_Toc78185259"/>
      <w:bookmarkStart w:id="137" w:name="_Toc86050368"/>
      <w:bookmarkStart w:id="138" w:name="_Toc88745687"/>
      <w:r w:rsidRPr="004D3578">
        <w:lastRenderedPageBreak/>
        <w:t xml:space="preserve">Annex </w:t>
      </w:r>
      <w:r w:rsidR="00825D4F">
        <w:t>A</w:t>
      </w:r>
      <w:r w:rsidRPr="004D3578">
        <w:t xml:space="preserve"> (informative):</w:t>
      </w:r>
      <w:r w:rsidRPr="004D3578">
        <w:br/>
        <w:t>Change history</w:t>
      </w:r>
      <w:bookmarkStart w:id="139" w:name="historyclause"/>
      <w:bookmarkEnd w:id="136"/>
      <w:bookmarkEnd w:id="137"/>
      <w:bookmarkEnd w:id="138"/>
      <w:bookmarkEnd w:id="1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B32CD" w14:paraId="41BC58EF" w14:textId="77777777" w:rsidTr="00C72833">
        <w:trPr>
          <w:cantSplit/>
        </w:trPr>
        <w:tc>
          <w:tcPr>
            <w:tcW w:w="9639" w:type="dxa"/>
            <w:gridSpan w:val="8"/>
            <w:tcBorders>
              <w:bottom w:val="nil"/>
            </w:tcBorders>
            <w:shd w:val="solid" w:color="FFFFFF" w:fill="auto"/>
          </w:tcPr>
          <w:p w14:paraId="22F23A89" w14:textId="77777777" w:rsidR="003C3971" w:rsidRPr="00EB32CD" w:rsidRDefault="003C3971" w:rsidP="00C72833">
            <w:pPr>
              <w:pStyle w:val="TAL"/>
              <w:jc w:val="center"/>
              <w:rPr>
                <w:b/>
                <w:sz w:val="16"/>
              </w:rPr>
            </w:pPr>
            <w:r w:rsidRPr="00EB32CD">
              <w:rPr>
                <w:b/>
              </w:rPr>
              <w:t>Change history</w:t>
            </w:r>
          </w:p>
        </w:tc>
      </w:tr>
      <w:tr w:rsidR="003C3971" w:rsidRPr="00EB32CD" w14:paraId="31EAAEA1" w14:textId="77777777" w:rsidTr="00C72833">
        <w:tc>
          <w:tcPr>
            <w:tcW w:w="800" w:type="dxa"/>
            <w:shd w:val="pct10" w:color="auto" w:fill="FFFFFF"/>
          </w:tcPr>
          <w:p w14:paraId="71ACA762" w14:textId="77777777" w:rsidR="003C3971" w:rsidRPr="00EB32CD" w:rsidRDefault="003C3971" w:rsidP="00C72833">
            <w:pPr>
              <w:pStyle w:val="TAL"/>
              <w:rPr>
                <w:b/>
                <w:sz w:val="16"/>
              </w:rPr>
            </w:pPr>
            <w:r w:rsidRPr="00EB32CD">
              <w:rPr>
                <w:b/>
                <w:sz w:val="16"/>
              </w:rPr>
              <w:t>Date</w:t>
            </w:r>
          </w:p>
        </w:tc>
        <w:tc>
          <w:tcPr>
            <w:tcW w:w="800" w:type="dxa"/>
            <w:shd w:val="pct10" w:color="auto" w:fill="FFFFFF"/>
          </w:tcPr>
          <w:p w14:paraId="079E3D49" w14:textId="77777777" w:rsidR="003C3971" w:rsidRPr="00EB32CD" w:rsidRDefault="00DF2B1F" w:rsidP="00C72833">
            <w:pPr>
              <w:pStyle w:val="TAL"/>
              <w:rPr>
                <w:b/>
                <w:sz w:val="16"/>
              </w:rPr>
            </w:pPr>
            <w:r w:rsidRPr="00EB32CD">
              <w:rPr>
                <w:b/>
                <w:sz w:val="16"/>
              </w:rPr>
              <w:t>Meeting</w:t>
            </w:r>
          </w:p>
        </w:tc>
        <w:tc>
          <w:tcPr>
            <w:tcW w:w="1094" w:type="dxa"/>
            <w:shd w:val="pct10" w:color="auto" w:fill="FFFFFF"/>
          </w:tcPr>
          <w:p w14:paraId="5CA1D589" w14:textId="77777777" w:rsidR="003C3971" w:rsidRPr="00EB32CD" w:rsidRDefault="003C3971" w:rsidP="00DF2B1F">
            <w:pPr>
              <w:pStyle w:val="TAL"/>
              <w:rPr>
                <w:b/>
                <w:sz w:val="16"/>
              </w:rPr>
            </w:pPr>
            <w:r w:rsidRPr="00EB32CD">
              <w:rPr>
                <w:b/>
                <w:sz w:val="16"/>
              </w:rPr>
              <w:t>TDoc</w:t>
            </w:r>
          </w:p>
        </w:tc>
        <w:tc>
          <w:tcPr>
            <w:tcW w:w="425" w:type="dxa"/>
            <w:shd w:val="pct10" w:color="auto" w:fill="FFFFFF"/>
          </w:tcPr>
          <w:p w14:paraId="4789D591" w14:textId="77777777" w:rsidR="003C3971" w:rsidRPr="00EB32CD" w:rsidRDefault="003C3971" w:rsidP="00C72833">
            <w:pPr>
              <w:pStyle w:val="TAL"/>
              <w:rPr>
                <w:b/>
                <w:sz w:val="16"/>
              </w:rPr>
            </w:pPr>
            <w:r w:rsidRPr="00EB32CD">
              <w:rPr>
                <w:b/>
                <w:sz w:val="16"/>
              </w:rPr>
              <w:t>CR</w:t>
            </w:r>
          </w:p>
        </w:tc>
        <w:tc>
          <w:tcPr>
            <w:tcW w:w="425" w:type="dxa"/>
            <w:shd w:val="pct10" w:color="auto" w:fill="FFFFFF"/>
          </w:tcPr>
          <w:p w14:paraId="0DD2EBA1" w14:textId="77777777" w:rsidR="003C3971" w:rsidRPr="00EB32CD" w:rsidRDefault="003C3971" w:rsidP="00C72833">
            <w:pPr>
              <w:pStyle w:val="TAL"/>
              <w:rPr>
                <w:b/>
                <w:sz w:val="16"/>
              </w:rPr>
            </w:pPr>
            <w:r w:rsidRPr="00EB32CD">
              <w:rPr>
                <w:b/>
                <w:sz w:val="16"/>
              </w:rPr>
              <w:t>Rev</w:t>
            </w:r>
          </w:p>
        </w:tc>
        <w:tc>
          <w:tcPr>
            <w:tcW w:w="425" w:type="dxa"/>
            <w:shd w:val="pct10" w:color="auto" w:fill="FFFFFF"/>
          </w:tcPr>
          <w:p w14:paraId="6FA62BB2" w14:textId="77777777" w:rsidR="003C3971" w:rsidRPr="00EB32CD" w:rsidRDefault="003C3971" w:rsidP="00C72833">
            <w:pPr>
              <w:pStyle w:val="TAL"/>
              <w:rPr>
                <w:b/>
                <w:sz w:val="16"/>
              </w:rPr>
            </w:pPr>
            <w:r w:rsidRPr="00EB32CD">
              <w:rPr>
                <w:b/>
                <w:sz w:val="16"/>
              </w:rPr>
              <w:t>Cat</w:t>
            </w:r>
          </w:p>
        </w:tc>
        <w:tc>
          <w:tcPr>
            <w:tcW w:w="4962" w:type="dxa"/>
            <w:shd w:val="pct10" w:color="auto" w:fill="FFFFFF"/>
          </w:tcPr>
          <w:p w14:paraId="54E72BF2" w14:textId="77777777" w:rsidR="003C3971" w:rsidRPr="00EB32CD" w:rsidRDefault="003C3971" w:rsidP="00C72833">
            <w:pPr>
              <w:pStyle w:val="TAL"/>
              <w:rPr>
                <w:b/>
                <w:sz w:val="16"/>
              </w:rPr>
            </w:pPr>
            <w:r w:rsidRPr="00EB32CD">
              <w:rPr>
                <w:b/>
                <w:sz w:val="16"/>
              </w:rPr>
              <w:t>Subject/Comment</w:t>
            </w:r>
          </w:p>
        </w:tc>
        <w:tc>
          <w:tcPr>
            <w:tcW w:w="708" w:type="dxa"/>
            <w:shd w:val="pct10" w:color="auto" w:fill="FFFFFF"/>
          </w:tcPr>
          <w:p w14:paraId="438DCC7D" w14:textId="77777777" w:rsidR="003C3971" w:rsidRPr="00EB32CD" w:rsidRDefault="003C3971" w:rsidP="00C72833">
            <w:pPr>
              <w:pStyle w:val="TAL"/>
              <w:rPr>
                <w:b/>
                <w:sz w:val="16"/>
              </w:rPr>
            </w:pPr>
            <w:r w:rsidRPr="00EB32CD">
              <w:rPr>
                <w:b/>
                <w:sz w:val="16"/>
              </w:rPr>
              <w:t>New vers</w:t>
            </w:r>
            <w:r w:rsidR="00DF2B1F" w:rsidRPr="00EB32CD">
              <w:rPr>
                <w:b/>
                <w:sz w:val="16"/>
              </w:rPr>
              <w:t>ion</w:t>
            </w:r>
          </w:p>
        </w:tc>
      </w:tr>
      <w:tr w:rsidR="003C3971" w:rsidRPr="00EB32CD" w14:paraId="4DAACC3B" w14:textId="77777777" w:rsidTr="00C72833">
        <w:tc>
          <w:tcPr>
            <w:tcW w:w="800" w:type="dxa"/>
            <w:shd w:val="solid" w:color="FFFFFF" w:fill="auto"/>
          </w:tcPr>
          <w:p w14:paraId="133A1A74" w14:textId="77777777" w:rsidR="003C3971" w:rsidRPr="00EB32CD" w:rsidRDefault="00825D4F" w:rsidP="00C72833">
            <w:pPr>
              <w:pStyle w:val="TAC"/>
              <w:rPr>
                <w:sz w:val="16"/>
                <w:szCs w:val="16"/>
                <w:lang w:eastAsia="ja-JP"/>
              </w:rPr>
            </w:pPr>
            <w:r w:rsidRPr="00EB32CD">
              <w:rPr>
                <w:rFonts w:hint="eastAsia"/>
                <w:sz w:val="16"/>
                <w:szCs w:val="16"/>
                <w:lang w:eastAsia="ja-JP"/>
              </w:rPr>
              <w:t>2</w:t>
            </w:r>
            <w:r w:rsidRPr="00EB32CD">
              <w:rPr>
                <w:sz w:val="16"/>
                <w:szCs w:val="16"/>
                <w:lang w:eastAsia="ja-JP"/>
              </w:rPr>
              <w:t>021-</w:t>
            </w:r>
            <w:r w:rsidR="00B51BBE">
              <w:rPr>
                <w:sz w:val="16"/>
                <w:szCs w:val="16"/>
                <w:lang w:eastAsia="ja-JP"/>
              </w:rPr>
              <w:t>07</w:t>
            </w:r>
          </w:p>
        </w:tc>
        <w:tc>
          <w:tcPr>
            <w:tcW w:w="800" w:type="dxa"/>
            <w:shd w:val="solid" w:color="FFFFFF" w:fill="auto"/>
          </w:tcPr>
          <w:p w14:paraId="37157DF4" w14:textId="77777777" w:rsidR="003C3971" w:rsidRPr="00EB32CD" w:rsidRDefault="00825D4F" w:rsidP="00C72833">
            <w:pPr>
              <w:pStyle w:val="TAC"/>
              <w:rPr>
                <w:sz w:val="16"/>
                <w:szCs w:val="16"/>
                <w:lang w:eastAsia="ja-JP"/>
              </w:rPr>
            </w:pPr>
            <w:r w:rsidRPr="00EB32CD">
              <w:rPr>
                <w:rFonts w:hint="eastAsia"/>
                <w:sz w:val="16"/>
                <w:szCs w:val="16"/>
                <w:lang w:eastAsia="ja-JP"/>
              </w:rPr>
              <w:t>S</w:t>
            </w:r>
            <w:r w:rsidR="00B51BBE">
              <w:rPr>
                <w:sz w:val="16"/>
                <w:szCs w:val="16"/>
                <w:lang w:eastAsia="ja-JP"/>
              </w:rPr>
              <w:t>A6#44</w:t>
            </w:r>
            <w:r w:rsidRPr="00EB32CD">
              <w:rPr>
                <w:sz w:val="16"/>
                <w:szCs w:val="16"/>
                <w:lang w:eastAsia="ja-JP"/>
              </w:rPr>
              <w:t>-e</w:t>
            </w:r>
          </w:p>
        </w:tc>
        <w:tc>
          <w:tcPr>
            <w:tcW w:w="1094" w:type="dxa"/>
            <w:shd w:val="solid" w:color="FFFFFF" w:fill="auto"/>
          </w:tcPr>
          <w:p w14:paraId="4E8DBAC1" w14:textId="77777777" w:rsidR="003C3971" w:rsidRPr="00EB32CD" w:rsidRDefault="00F74BAB" w:rsidP="00C72833">
            <w:pPr>
              <w:pStyle w:val="TAC"/>
              <w:rPr>
                <w:sz w:val="16"/>
                <w:szCs w:val="16"/>
              </w:rPr>
            </w:pPr>
            <w:r w:rsidRPr="00F74BAB">
              <w:rPr>
                <w:sz w:val="16"/>
                <w:szCs w:val="16"/>
              </w:rPr>
              <w:t>S6-211548</w:t>
            </w:r>
          </w:p>
        </w:tc>
        <w:tc>
          <w:tcPr>
            <w:tcW w:w="425" w:type="dxa"/>
            <w:shd w:val="solid" w:color="FFFFFF" w:fill="auto"/>
          </w:tcPr>
          <w:p w14:paraId="2E425209" w14:textId="77777777" w:rsidR="003C3971" w:rsidRPr="00EB32CD" w:rsidRDefault="003C3971" w:rsidP="00C72833">
            <w:pPr>
              <w:pStyle w:val="TAL"/>
              <w:rPr>
                <w:sz w:val="16"/>
                <w:szCs w:val="16"/>
              </w:rPr>
            </w:pPr>
          </w:p>
        </w:tc>
        <w:tc>
          <w:tcPr>
            <w:tcW w:w="425" w:type="dxa"/>
            <w:shd w:val="solid" w:color="FFFFFF" w:fill="auto"/>
          </w:tcPr>
          <w:p w14:paraId="4151E788" w14:textId="77777777" w:rsidR="003C3971" w:rsidRPr="00EB32CD" w:rsidRDefault="003C3971" w:rsidP="00C72833">
            <w:pPr>
              <w:pStyle w:val="TAR"/>
              <w:rPr>
                <w:sz w:val="16"/>
                <w:szCs w:val="16"/>
              </w:rPr>
            </w:pPr>
          </w:p>
        </w:tc>
        <w:tc>
          <w:tcPr>
            <w:tcW w:w="425" w:type="dxa"/>
            <w:shd w:val="solid" w:color="FFFFFF" w:fill="auto"/>
          </w:tcPr>
          <w:p w14:paraId="7E2C1216" w14:textId="77777777" w:rsidR="003C3971" w:rsidRPr="00EB32CD" w:rsidRDefault="003C3971" w:rsidP="00C72833">
            <w:pPr>
              <w:pStyle w:val="TAC"/>
              <w:rPr>
                <w:sz w:val="16"/>
                <w:szCs w:val="16"/>
              </w:rPr>
            </w:pPr>
          </w:p>
        </w:tc>
        <w:tc>
          <w:tcPr>
            <w:tcW w:w="4962" w:type="dxa"/>
            <w:shd w:val="solid" w:color="FFFFFF" w:fill="auto"/>
          </w:tcPr>
          <w:p w14:paraId="7BBED358" w14:textId="77777777" w:rsidR="003C3971" w:rsidRPr="00EB32CD" w:rsidRDefault="00825D4F" w:rsidP="00C72833">
            <w:pPr>
              <w:pStyle w:val="TAL"/>
              <w:rPr>
                <w:sz w:val="16"/>
                <w:szCs w:val="16"/>
                <w:lang w:eastAsia="ja-JP"/>
              </w:rPr>
            </w:pPr>
            <w:r w:rsidRPr="00EB32CD">
              <w:rPr>
                <w:rFonts w:hint="eastAsia"/>
                <w:sz w:val="16"/>
                <w:szCs w:val="16"/>
                <w:lang w:eastAsia="ja-JP"/>
              </w:rPr>
              <w:t>T</w:t>
            </w:r>
            <w:r w:rsidRPr="00EB32CD">
              <w:rPr>
                <w:sz w:val="16"/>
                <w:szCs w:val="16"/>
                <w:lang w:eastAsia="ja-JP"/>
              </w:rPr>
              <w:t>R skeleton</w:t>
            </w:r>
          </w:p>
        </w:tc>
        <w:tc>
          <w:tcPr>
            <w:tcW w:w="708" w:type="dxa"/>
            <w:shd w:val="solid" w:color="FFFFFF" w:fill="auto"/>
          </w:tcPr>
          <w:p w14:paraId="62BED2D3" w14:textId="77777777" w:rsidR="003C3971" w:rsidRPr="00EB32CD" w:rsidRDefault="00825D4F" w:rsidP="00C72833">
            <w:pPr>
              <w:pStyle w:val="TAC"/>
              <w:rPr>
                <w:sz w:val="16"/>
                <w:szCs w:val="16"/>
                <w:lang w:eastAsia="ja-JP"/>
              </w:rPr>
            </w:pPr>
            <w:r w:rsidRPr="00EB32CD">
              <w:rPr>
                <w:rFonts w:hint="eastAsia"/>
                <w:sz w:val="16"/>
                <w:szCs w:val="16"/>
                <w:lang w:eastAsia="ja-JP"/>
              </w:rPr>
              <w:t>0</w:t>
            </w:r>
            <w:r w:rsidRPr="00EB32CD">
              <w:rPr>
                <w:sz w:val="16"/>
                <w:szCs w:val="16"/>
                <w:lang w:eastAsia="ja-JP"/>
              </w:rPr>
              <w:t>.0.0</w:t>
            </w:r>
          </w:p>
        </w:tc>
      </w:tr>
      <w:tr w:rsidR="00F74BAB" w:rsidRPr="00EB32CD" w14:paraId="12E7184D" w14:textId="77777777" w:rsidTr="00C72833">
        <w:tc>
          <w:tcPr>
            <w:tcW w:w="800" w:type="dxa"/>
            <w:shd w:val="solid" w:color="FFFFFF" w:fill="auto"/>
          </w:tcPr>
          <w:p w14:paraId="2C69DCA2" w14:textId="77777777" w:rsidR="00F74BAB" w:rsidRPr="00EB32CD" w:rsidRDefault="00F74BAB" w:rsidP="00F74BAB">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74420D96" w14:textId="77777777" w:rsidR="00F74BAB" w:rsidRPr="00EB32CD" w:rsidRDefault="00F74BAB" w:rsidP="00F74BAB">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2510326C" w14:textId="77777777" w:rsidR="00F74BAB" w:rsidRPr="00F74BAB" w:rsidRDefault="00F74BAB" w:rsidP="00F74BAB">
            <w:pPr>
              <w:pStyle w:val="TAC"/>
              <w:rPr>
                <w:sz w:val="16"/>
                <w:szCs w:val="16"/>
              </w:rPr>
            </w:pPr>
          </w:p>
        </w:tc>
        <w:tc>
          <w:tcPr>
            <w:tcW w:w="425" w:type="dxa"/>
            <w:shd w:val="solid" w:color="FFFFFF" w:fill="auto"/>
          </w:tcPr>
          <w:p w14:paraId="796B27AE" w14:textId="77777777" w:rsidR="00F74BAB" w:rsidRPr="00EB32CD" w:rsidRDefault="00F74BAB" w:rsidP="00F74BAB">
            <w:pPr>
              <w:pStyle w:val="TAL"/>
              <w:rPr>
                <w:sz w:val="16"/>
                <w:szCs w:val="16"/>
              </w:rPr>
            </w:pPr>
          </w:p>
        </w:tc>
        <w:tc>
          <w:tcPr>
            <w:tcW w:w="425" w:type="dxa"/>
            <w:shd w:val="solid" w:color="FFFFFF" w:fill="auto"/>
          </w:tcPr>
          <w:p w14:paraId="1EDE453C" w14:textId="77777777" w:rsidR="00F74BAB" w:rsidRPr="00EB32CD" w:rsidRDefault="00F74BAB" w:rsidP="00F74BAB">
            <w:pPr>
              <w:pStyle w:val="TAR"/>
              <w:rPr>
                <w:sz w:val="16"/>
                <w:szCs w:val="16"/>
              </w:rPr>
            </w:pPr>
          </w:p>
        </w:tc>
        <w:tc>
          <w:tcPr>
            <w:tcW w:w="425" w:type="dxa"/>
            <w:shd w:val="solid" w:color="FFFFFF" w:fill="auto"/>
          </w:tcPr>
          <w:p w14:paraId="5012CE8F" w14:textId="77777777" w:rsidR="00F74BAB" w:rsidRPr="00EB32CD" w:rsidRDefault="00F74BAB" w:rsidP="00F74BAB">
            <w:pPr>
              <w:pStyle w:val="TAC"/>
              <w:rPr>
                <w:sz w:val="16"/>
                <w:szCs w:val="16"/>
              </w:rPr>
            </w:pPr>
          </w:p>
        </w:tc>
        <w:tc>
          <w:tcPr>
            <w:tcW w:w="4962" w:type="dxa"/>
            <w:shd w:val="solid" w:color="FFFFFF" w:fill="auto"/>
          </w:tcPr>
          <w:p w14:paraId="7C8B33E4" w14:textId="77777777" w:rsidR="00F74BAB" w:rsidRPr="00EB32CD" w:rsidRDefault="00F74BAB" w:rsidP="00F74BAB">
            <w:pPr>
              <w:pStyle w:val="TAL"/>
              <w:rPr>
                <w:sz w:val="16"/>
                <w:szCs w:val="16"/>
                <w:lang w:eastAsia="ja-JP"/>
              </w:rPr>
            </w:pPr>
            <w:r w:rsidRPr="00F74BAB">
              <w:rPr>
                <w:sz w:val="16"/>
                <w:szCs w:val="16"/>
                <w:lang w:eastAsia="ja-JP"/>
              </w:rPr>
              <w:t>S6-211821</w:t>
            </w:r>
            <w:r>
              <w:rPr>
                <w:sz w:val="16"/>
                <w:szCs w:val="16"/>
                <w:lang w:eastAsia="ja-JP"/>
              </w:rPr>
              <w:t xml:space="preserve">, S6-211852, S6-211853, S6-211854, S6-211855, </w:t>
            </w:r>
            <w:r w:rsidR="00090022">
              <w:rPr>
                <w:sz w:val="16"/>
                <w:szCs w:val="16"/>
                <w:lang w:eastAsia="ja-JP"/>
              </w:rPr>
              <w:t>S6</w:t>
            </w:r>
            <w:r w:rsidR="00090022">
              <w:rPr>
                <w:sz w:val="16"/>
                <w:szCs w:val="16"/>
                <w:lang w:eastAsia="ja-JP"/>
              </w:rPr>
              <w:noBreakHyphen/>
            </w:r>
            <w:r w:rsidRPr="00F74BAB">
              <w:rPr>
                <w:sz w:val="16"/>
                <w:szCs w:val="16"/>
                <w:lang w:eastAsia="ja-JP"/>
              </w:rPr>
              <w:t>211856</w:t>
            </w:r>
          </w:p>
        </w:tc>
        <w:tc>
          <w:tcPr>
            <w:tcW w:w="708" w:type="dxa"/>
            <w:shd w:val="solid" w:color="FFFFFF" w:fill="auto"/>
          </w:tcPr>
          <w:p w14:paraId="035299E8" w14:textId="77777777" w:rsidR="00F74BAB" w:rsidRPr="00EB32CD" w:rsidRDefault="00A879E6" w:rsidP="00F74BAB">
            <w:pPr>
              <w:pStyle w:val="TAC"/>
              <w:rPr>
                <w:sz w:val="16"/>
                <w:szCs w:val="16"/>
                <w:lang w:eastAsia="ja-JP"/>
              </w:rPr>
            </w:pPr>
            <w:r>
              <w:rPr>
                <w:rFonts w:hint="eastAsia"/>
                <w:sz w:val="16"/>
                <w:szCs w:val="16"/>
                <w:lang w:eastAsia="ja-JP"/>
              </w:rPr>
              <w:t>0</w:t>
            </w:r>
            <w:r>
              <w:rPr>
                <w:sz w:val="16"/>
                <w:szCs w:val="16"/>
                <w:lang w:eastAsia="ja-JP"/>
              </w:rPr>
              <w:t>.1.0</w:t>
            </w:r>
          </w:p>
        </w:tc>
      </w:tr>
      <w:tr w:rsidR="00220CAE" w:rsidRPr="00EB32CD" w14:paraId="5AEDD3A9" w14:textId="77777777" w:rsidTr="00C72833">
        <w:tc>
          <w:tcPr>
            <w:tcW w:w="800" w:type="dxa"/>
            <w:shd w:val="solid" w:color="FFFFFF" w:fill="auto"/>
          </w:tcPr>
          <w:p w14:paraId="469BEC3C" w14:textId="77777777" w:rsidR="00220CAE" w:rsidRPr="00EB32CD" w:rsidRDefault="00220CAE" w:rsidP="00F74BAB">
            <w:pPr>
              <w:pStyle w:val="TAC"/>
              <w:rPr>
                <w:sz w:val="16"/>
                <w:szCs w:val="16"/>
                <w:lang w:eastAsia="ja-JP"/>
              </w:rPr>
            </w:pPr>
            <w:r>
              <w:rPr>
                <w:rFonts w:hint="eastAsia"/>
                <w:sz w:val="16"/>
                <w:szCs w:val="16"/>
                <w:lang w:eastAsia="ja-JP"/>
              </w:rPr>
              <w:t>2</w:t>
            </w:r>
            <w:r>
              <w:rPr>
                <w:sz w:val="16"/>
                <w:szCs w:val="16"/>
                <w:lang w:eastAsia="ja-JP"/>
              </w:rPr>
              <w:t>021-09</w:t>
            </w:r>
          </w:p>
        </w:tc>
        <w:tc>
          <w:tcPr>
            <w:tcW w:w="800" w:type="dxa"/>
            <w:shd w:val="solid" w:color="FFFFFF" w:fill="auto"/>
          </w:tcPr>
          <w:p w14:paraId="66C2955B" w14:textId="77777777" w:rsidR="00220CAE" w:rsidRPr="00EB32CD" w:rsidRDefault="00220CAE" w:rsidP="00F74BAB">
            <w:pPr>
              <w:pStyle w:val="TAC"/>
              <w:rPr>
                <w:sz w:val="16"/>
                <w:szCs w:val="16"/>
                <w:lang w:eastAsia="ja-JP"/>
              </w:rPr>
            </w:pPr>
            <w:r>
              <w:rPr>
                <w:rFonts w:hint="eastAsia"/>
                <w:sz w:val="16"/>
                <w:szCs w:val="16"/>
                <w:lang w:eastAsia="ja-JP"/>
              </w:rPr>
              <w:t>S</w:t>
            </w:r>
            <w:r>
              <w:rPr>
                <w:sz w:val="16"/>
                <w:szCs w:val="16"/>
                <w:lang w:eastAsia="ja-JP"/>
              </w:rPr>
              <w:t>A6#45-e</w:t>
            </w:r>
          </w:p>
        </w:tc>
        <w:tc>
          <w:tcPr>
            <w:tcW w:w="1094" w:type="dxa"/>
            <w:shd w:val="solid" w:color="FFFFFF" w:fill="auto"/>
          </w:tcPr>
          <w:p w14:paraId="51E8C2E9" w14:textId="77777777" w:rsidR="00220CAE" w:rsidRPr="00F74BAB" w:rsidRDefault="00220CAE" w:rsidP="00F74BAB">
            <w:pPr>
              <w:pStyle w:val="TAC"/>
              <w:rPr>
                <w:sz w:val="16"/>
                <w:szCs w:val="16"/>
              </w:rPr>
            </w:pPr>
          </w:p>
        </w:tc>
        <w:tc>
          <w:tcPr>
            <w:tcW w:w="425" w:type="dxa"/>
            <w:shd w:val="solid" w:color="FFFFFF" w:fill="auto"/>
          </w:tcPr>
          <w:p w14:paraId="698A5256" w14:textId="77777777" w:rsidR="00220CAE" w:rsidRPr="00EB32CD" w:rsidRDefault="00220CAE" w:rsidP="00F74BAB">
            <w:pPr>
              <w:pStyle w:val="TAL"/>
              <w:rPr>
                <w:sz w:val="16"/>
                <w:szCs w:val="16"/>
              </w:rPr>
            </w:pPr>
          </w:p>
        </w:tc>
        <w:tc>
          <w:tcPr>
            <w:tcW w:w="425" w:type="dxa"/>
            <w:shd w:val="solid" w:color="FFFFFF" w:fill="auto"/>
          </w:tcPr>
          <w:p w14:paraId="7A85AA72" w14:textId="77777777" w:rsidR="00220CAE" w:rsidRPr="00EB32CD" w:rsidRDefault="00220CAE" w:rsidP="00F74BAB">
            <w:pPr>
              <w:pStyle w:val="TAR"/>
              <w:rPr>
                <w:sz w:val="16"/>
                <w:szCs w:val="16"/>
              </w:rPr>
            </w:pPr>
          </w:p>
        </w:tc>
        <w:tc>
          <w:tcPr>
            <w:tcW w:w="425" w:type="dxa"/>
            <w:shd w:val="solid" w:color="FFFFFF" w:fill="auto"/>
          </w:tcPr>
          <w:p w14:paraId="74E8C542" w14:textId="77777777" w:rsidR="00220CAE" w:rsidRPr="00EB32CD" w:rsidRDefault="00220CAE" w:rsidP="00F74BAB">
            <w:pPr>
              <w:pStyle w:val="TAC"/>
              <w:rPr>
                <w:sz w:val="16"/>
                <w:szCs w:val="16"/>
              </w:rPr>
            </w:pPr>
          </w:p>
        </w:tc>
        <w:tc>
          <w:tcPr>
            <w:tcW w:w="4962" w:type="dxa"/>
            <w:shd w:val="solid" w:color="FFFFFF" w:fill="auto"/>
          </w:tcPr>
          <w:p w14:paraId="20E459E8" w14:textId="77777777" w:rsidR="00220CAE" w:rsidRPr="00F74BAB" w:rsidRDefault="00220CAE" w:rsidP="00220CAE">
            <w:pPr>
              <w:pStyle w:val="TAL"/>
              <w:rPr>
                <w:sz w:val="16"/>
                <w:szCs w:val="16"/>
                <w:lang w:eastAsia="ja-JP"/>
              </w:rPr>
            </w:pPr>
            <w:r>
              <w:rPr>
                <w:rFonts w:hint="eastAsia"/>
                <w:sz w:val="16"/>
                <w:szCs w:val="16"/>
                <w:lang w:eastAsia="ja-JP"/>
              </w:rPr>
              <w:t>S</w:t>
            </w:r>
            <w:r>
              <w:rPr>
                <w:sz w:val="16"/>
                <w:szCs w:val="16"/>
                <w:lang w:eastAsia="ja-JP"/>
              </w:rPr>
              <w:t>6-211871, S6-212075, S6-212076, S6-212165</w:t>
            </w:r>
          </w:p>
        </w:tc>
        <w:tc>
          <w:tcPr>
            <w:tcW w:w="708" w:type="dxa"/>
            <w:shd w:val="solid" w:color="FFFFFF" w:fill="auto"/>
          </w:tcPr>
          <w:p w14:paraId="7359E688" w14:textId="77777777" w:rsidR="00220CAE" w:rsidRDefault="00220CAE" w:rsidP="00F74BAB">
            <w:pPr>
              <w:pStyle w:val="TAC"/>
              <w:rPr>
                <w:sz w:val="16"/>
                <w:szCs w:val="16"/>
                <w:lang w:eastAsia="ja-JP"/>
              </w:rPr>
            </w:pPr>
            <w:r>
              <w:rPr>
                <w:rFonts w:hint="eastAsia"/>
                <w:sz w:val="16"/>
                <w:szCs w:val="16"/>
                <w:lang w:eastAsia="ja-JP"/>
              </w:rPr>
              <w:t>0</w:t>
            </w:r>
            <w:r>
              <w:rPr>
                <w:sz w:val="16"/>
                <w:szCs w:val="16"/>
                <w:lang w:eastAsia="ja-JP"/>
              </w:rPr>
              <w:t>.2.0</w:t>
            </w:r>
          </w:p>
        </w:tc>
      </w:tr>
      <w:tr w:rsidR="006207F4" w:rsidRPr="00EB32CD" w14:paraId="7EEA324B" w14:textId="77777777" w:rsidTr="00C72833">
        <w:tc>
          <w:tcPr>
            <w:tcW w:w="800" w:type="dxa"/>
            <w:shd w:val="solid" w:color="FFFFFF" w:fill="auto"/>
          </w:tcPr>
          <w:p w14:paraId="70DDD5BB" w14:textId="77777777" w:rsidR="006207F4" w:rsidRDefault="006207F4" w:rsidP="00F74BAB">
            <w:pPr>
              <w:pStyle w:val="TAC"/>
              <w:rPr>
                <w:sz w:val="16"/>
                <w:szCs w:val="16"/>
                <w:lang w:eastAsia="ja-JP"/>
              </w:rPr>
            </w:pPr>
            <w:r>
              <w:rPr>
                <w:rFonts w:hint="eastAsia"/>
                <w:sz w:val="16"/>
                <w:szCs w:val="16"/>
                <w:lang w:eastAsia="ja-JP"/>
              </w:rPr>
              <w:t>2</w:t>
            </w:r>
            <w:r>
              <w:rPr>
                <w:sz w:val="16"/>
                <w:szCs w:val="16"/>
                <w:lang w:eastAsia="ja-JP"/>
              </w:rPr>
              <w:t>021-10</w:t>
            </w:r>
          </w:p>
        </w:tc>
        <w:tc>
          <w:tcPr>
            <w:tcW w:w="800" w:type="dxa"/>
            <w:shd w:val="solid" w:color="FFFFFF" w:fill="auto"/>
          </w:tcPr>
          <w:p w14:paraId="095D50E3" w14:textId="77777777" w:rsidR="006207F4" w:rsidRDefault="006207F4" w:rsidP="00F74BAB">
            <w:pPr>
              <w:pStyle w:val="TAC"/>
              <w:rPr>
                <w:sz w:val="16"/>
                <w:szCs w:val="16"/>
                <w:lang w:eastAsia="ja-JP"/>
              </w:rPr>
            </w:pPr>
            <w:r>
              <w:rPr>
                <w:rFonts w:hint="eastAsia"/>
                <w:sz w:val="16"/>
                <w:szCs w:val="16"/>
                <w:lang w:eastAsia="ja-JP"/>
              </w:rPr>
              <w:t>S</w:t>
            </w:r>
            <w:r>
              <w:rPr>
                <w:sz w:val="16"/>
                <w:szCs w:val="16"/>
                <w:lang w:eastAsia="ja-JP"/>
              </w:rPr>
              <w:t>A6#45-bis-e</w:t>
            </w:r>
          </w:p>
        </w:tc>
        <w:tc>
          <w:tcPr>
            <w:tcW w:w="1094" w:type="dxa"/>
            <w:shd w:val="solid" w:color="FFFFFF" w:fill="auto"/>
          </w:tcPr>
          <w:p w14:paraId="5BF4C1F2" w14:textId="77777777" w:rsidR="006207F4" w:rsidRPr="00F74BAB" w:rsidRDefault="006207F4" w:rsidP="00F74BAB">
            <w:pPr>
              <w:pStyle w:val="TAC"/>
              <w:rPr>
                <w:sz w:val="16"/>
                <w:szCs w:val="16"/>
              </w:rPr>
            </w:pPr>
          </w:p>
        </w:tc>
        <w:tc>
          <w:tcPr>
            <w:tcW w:w="425" w:type="dxa"/>
            <w:shd w:val="solid" w:color="FFFFFF" w:fill="auto"/>
          </w:tcPr>
          <w:p w14:paraId="57C14491" w14:textId="77777777" w:rsidR="006207F4" w:rsidRPr="00EB32CD" w:rsidRDefault="006207F4" w:rsidP="00F74BAB">
            <w:pPr>
              <w:pStyle w:val="TAL"/>
              <w:rPr>
                <w:sz w:val="16"/>
                <w:szCs w:val="16"/>
              </w:rPr>
            </w:pPr>
          </w:p>
        </w:tc>
        <w:tc>
          <w:tcPr>
            <w:tcW w:w="425" w:type="dxa"/>
            <w:shd w:val="solid" w:color="FFFFFF" w:fill="auto"/>
          </w:tcPr>
          <w:p w14:paraId="2C705ED8" w14:textId="77777777" w:rsidR="006207F4" w:rsidRPr="00EB32CD" w:rsidRDefault="006207F4" w:rsidP="00F74BAB">
            <w:pPr>
              <w:pStyle w:val="TAR"/>
              <w:rPr>
                <w:sz w:val="16"/>
                <w:szCs w:val="16"/>
              </w:rPr>
            </w:pPr>
          </w:p>
        </w:tc>
        <w:tc>
          <w:tcPr>
            <w:tcW w:w="425" w:type="dxa"/>
            <w:shd w:val="solid" w:color="FFFFFF" w:fill="auto"/>
          </w:tcPr>
          <w:p w14:paraId="6DF35B15" w14:textId="77777777" w:rsidR="006207F4" w:rsidRPr="00EB32CD" w:rsidRDefault="006207F4" w:rsidP="00F74BAB">
            <w:pPr>
              <w:pStyle w:val="TAC"/>
              <w:rPr>
                <w:sz w:val="16"/>
                <w:szCs w:val="16"/>
              </w:rPr>
            </w:pPr>
          </w:p>
        </w:tc>
        <w:tc>
          <w:tcPr>
            <w:tcW w:w="4962" w:type="dxa"/>
            <w:shd w:val="solid" w:color="FFFFFF" w:fill="auto"/>
          </w:tcPr>
          <w:p w14:paraId="2BFA33EF" w14:textId="77777777" w:rsidR="006207F4" w:rsidRDefault="006207F4" w:rsidP="00220CAE">
            <w:pPr>
              <w:pStyle w:val="TAL"/>
              <w:rPr>
                <w:sz w:val="16"/>
                <w:szCs w:val="16"/>
                <w:lang w:eastAsia="ja-JP"/>
              </w:rPr>
            </w:pPr>
            <w:r w:rsidRPr="006207F4">
              <w:rPr>
                <w:sz w:val="16"/>
                <w:szCs w:val="16"/>
                <w:lang w:eastAsia="ja-JP"/>
              </w:rPr>
              <w:t>S6-212242</w:t>
            </w:r>
            <w:r>
              <w:rPr>
                <w:sz w:val="16"/>
                <w:szCs w:val="16"/>
                <w:lang w:eastAsia="ja-JP"/>
              </w:rPr>
              <w:t xml:space="preserve">, </w:t>
            </w:r>
            <w:r w:rsidRPr="006207F4">
              <w:rPr>
                <w:sz w:val="16"/>
                <w:szCs w:val="16"/>
                <w:lang w:eastAsia="ja-JP"/>
              </w:rPr>
              <w:t>S6-212475</w:t>
            </w:r>
          </w:p>
        </w:tc>
        <w:tc>
          <w:tcPr>
            <w:tcW w:w="708" w:type="dxa"/>
            <w:shd w:val="solid" w:color="FFFFFF" w:fill="auto"/>
          </w:tcPr>
          <w:p w14:paraId="38A722AE" w14:textId="77777777" w:rsidR="006207F4" w:rsidRDefault="006207F4" w:rsidP="00F74BAB">
            <w:pPr>
              <w:pStyle w:val="TAC"/>
              <w:rPr>
                <w:sz w:val="16"/>
                <w:szCs w:val="16"/>
                <w:lang w:eastAsia="ja-JP"/>
              </w:rPr>
            </w:pPr>
            <w:r>
              <w:rPr>
                <w:rFonts w:hint="eastAsia"/>
                <w:sz w:val="16"/>
                <w:szCs w:val="16"/>
                <w:lang w:eastAsia="ja-JP"/>
              </w:rPr>
              <w:t>0</w:t>
            </w:r>
            <w:r>
              <w:rPr>
                <w:sz w:val="16"/>
                <w:szCs w:val="16"/>
                <w:lang w:eastAsia="ja-JP"/>
              </w:rPr>
              <w:t>.3.0</w:t>
            </w:r>
          </w:p>
        </w:tc>
      </w:tr>
      <w:tr w:rsidR="00891137" w:rsidRPr="00EB32CD" w14:paraId="10EF693F" w14:textId="77777777" w:rsidTr="00C72833">
        <w:tc>
          <w:tcPr>
            <w:tcW w:w="800" w:type="dxa"/>
            <w:shd w:val="solid" w:color="FFFFFF" w:fill="auto"/>
          </w:tcPr>
          <w:p w14:paraId="727D3164" w14:textId="3B60F444" w:rsidR="00891137" w:rsidRDefault="00891137" w:rsidP="00F74BAB">
            <w:pPr>
              <w:pStyle w:val="TAC"/>
              <w:rPr>
                <w:sz w:val="16"/>
                <w:szCs w:val="16"/>
                <w:lang w:eastAsia="ja-JP"/>
              </w:rPr>
            </w:pPr>
            <w:r>
              <w:rPr>
                <w:rFonts w:hint="eastAsia"/>
                <w:sz w:val="16"/>
                <w:szCs w:val="16"/>
                <w:lang w:eastAsia="ja-JP"/>
              </w:rPr>
              <w:t>2</w:t>
            </w:r>
            <w:r>
              <w:rPr>
                <w:sz w:val="16"/>
                <w:szCs w:val="16"/>
                <w:lang w:eastAsia="ja-JP"/>
              </w:rPr>
              <w:t>021-11</w:t>
            </w:r>
          </w:p>
        </w:tc>
        <w:tc>
          <w:tcPr>
            <w:tcW w:w="800" w:type="dxa"/>
            <w:shd w:val="solid" w:color="FFFFFF" w:fill="auto"/>
          </w:tcPr>
          <w:p w14:paraId="47DCAF02" w14:textId="63BE2441" w:rsidR="00891137" w:rsidRDefault="00891137" w:rsidP="00F74BAB">
            <w:pPr>
              <w:pStyle w:val="TAC"/>
              <w:rPr>
                <w:sz w:val="16"/>
                <w:szCs w:val="16"/>
                <w:lang w:eastAsia="ja-JP"/>
              </w:rPr>
            </w:pPr>
            <w:r>
              <w:rPr>
                <w:rFonts w:hint="eastAsia"/>
                <w:sz w:val="16"/>
                <w:szCs w:val="16"/>
                <w:lang w:eastAsia="ja-JP"/>
              </w:rPr>
              <w:t>S</w:t>
            </w:r>
            <w:r>
              <w:rPr>
                <w:sz w:val="16"/>
                <w:szCs w:val="16"/>
                <w:lang w:eastAsia="ja-JP"/>
              </w:rPr>
              <w:t>A6#46-e</w:t>
            </w:r>
          </w:p>
        </w:tc>
        <w:tc>
          <w:tcPr>
            <w:tcW w:w="1094" w:type="dxa"/>
            <w:shd w:val="solid" w:color="FFFFFF" w:fill="auto"/>
          </w:tcPr>
          <w:p w14:paraId="7832B178" w14:textId="77777777" w:rsidR="00891137" w:rsidRPr="00F74BAB" w:rsidRDefault="00891137" w:rsidP="00F74BAB">
            <w:pPr>
              <w:pStyle w:val="TAC"/>
              <w:rPr>
                <w:sz w:val="16"/>
                <w:szCs w:val="16"/>
              </w:rPr>
            </w:pPr>
          </w:p>
        </w:tc>
        <w:tc>
          <w:tcPr>
            <w:tcW w:w="425" w:type="dxa"/>
            <w:shd w:val="solid" w:color="FFFFFF" w:fill="auto"/>
          </w:tcPr>
          <w:p w14:paraId="4BCF4F50" w14:textId="77777777" w:rsidR="00891137" w:rsidRPr="00EB32CD" w:rsidRDefault="00891137" w:rsidP="00F74BAB">
            <w:pPr>
              <w:pStyle w:val="TAL"/>
              <w:rPr>
                <w:sz w:val="16"/>
                <w:szCs w:val="16"/>
              </w:rPr>
            </w:pPr>
          </w:p>
        </w:tc>
        <w:tc>
          <w:tcPr>
            <w:tcW w:w="425" w:type="dxa"/>
            <w:shd w:val="solid" w:color="FFFFFF" w:fill="auto"/>
          </w:tcPr>
          <w:p w14:paraId="6B22A0AD" w14:textId="77777777" w:rsidR="00891137" w:rsidRPr="00EB32CD" w:rsidRDefault="00891137" w:rsidP="00F74BAB">
            <w:pPr>
              <w:pStyle w:val="TAR"/>
              <w:rPr>
                <w:sz w:val="16"/>
                <w:szCs w:val="16"/>
              </w:rPr>
            </w:pPr>
          </w:p>
        </w:tc>
        <w:tc>
          <w:tcPr>
            <w:tcW w:w="425" w:type="dxa"/>
            <w:shd w:val="solid" w:color="FFFFFF" w:fill="auto"/>
          </w:tcPr>
          <w:p w14:paraId="2A7B0D47" w14:textId="77777777" w:rsidR="00891137" w:rsidRPr="00EB32CD" w:rsidRDefault="00891137" w:rsidP="00F74BAB">
            <w:pPr>
              <w:pStyle w:val="TAC"/>
              <w:rPr>
                <w:sz w:val="16"/>
                <w:szCs w:val="16"/>
              </w:rPr>
            </w:pPr>
          </w:p>
        </w:tc>
        <w:tc>
          <w:tcPr>
            <w:tcW w:w="4962" w:type="dxa"/>
            <w:shd w:val="solid" w:color="FFFFFF" w:fill="auto"/>
          </w:tcPr>
          <w:p w14:paraId="4DB91D28" w14:textId="4AB05597" w:rsidR="00891137" w:rsidRPr="006207F4" w:rsidRDefault="00891137" w:rsidP="00220CAE">
            <w:pPr>
              <w:pStyle w:val="TAL"/>
              <w:rPr>
                <w:sz w:val="16"/>
                <w:szCs w:val="16"/>
                <w:lang w:eastAsia="ja-JP"/>
              </w:rPr>
            </w:pPr>
            <w:r>
              <w:rPr>
                <w:rFonts w:hint="eastAsia"/>
                <w:sz w:val="16"/>
                <w:szCs w:val="16"/>
                <w:lang w:eastAsia="ja-JP"/>
              </w:rPr>
              <w:t>S</w:t>
            </w:r>
            <w:r>
              <w:rPr>
                <w:sz w:val="16"/>
                <w:szCs w:val="16"/>
                <w:lang w:eastAsia="ja-JP"/>
              </w:rPr>
              <w:t xml:space="preserve">6-212809, </w:t>
            </w:r>
            <w:r>
              <w:rPr>
                <w:rFonts w:hint="eastAsia"/>
                <w:sz w:val="16"/>
                <w:szCs w:val="16"/>
                <w:lang w:eastAsia="ja-JP"/>
              </w:rPr>
              <w:t>S</w:t>
            </w:r>
            <w:r>
              <w:rPr>
                <w:sz w:val="16"/>
                <w:szCs w:val="16"/>
                <w:lang w:eastAsia="ja-JP"/>
              </w:rPr>
              <w:t>6-212810,</w:t>
            </w:r>
            <w:r>
              <w:rPr>
                <w:rFonts w:hint="eastAsia"/>
                <w:sz w:val="16"/>
                <w:szCs w:val="16"/>
                <w:lang w:eastAsia="ja-JP"/>
              </w:rPr>
              <w:t xml:space="preserve"> S</w:t>
            </w:r>
            <w:r>
              <w:rPr>
                <w:sz w:val="16"/>
                <w:szCs w:val="16"/>
                <w:lang w:eastAsia="ja-JP"/>
              </w:rPr>
              <w:t>6-212811,</w:t>
            </w:r>
            <w:r>
              <w:rPr>
                <w:rFonts w:hint="eastAsia"/>
                <w:sz w:val="16"/>
                <w:szCs w:val="16"/>
                <w:lang w:eastAsia="ja-JP"/>
              </w:rPr>
              <w:t xml:space="preserve"> S</w:t>
            </w:r>
            <w:r>
              <w:rPr>
                <w:sz w:val="16"/>
                <w:szCs w:val="16"/>
                <w:lang w:eastAsia="ja-JP"/>
              </w:rPr>
              <w:t>6-212812,</w:t>
            </w:r>
            <w:r>
              <w:rPr>
                <w:rFonts w:hint="eastAsia"/>
                <w:sz w:val="16"/>
                <w:szCs w:val="16"/>
                <w:lang w:eastAsia="ja-JP"/>
              </w:rPr>
              <w:t xml:space="preserve"> S</w:t>
            </w:r>
            <w:r>
              <w:rPr>
                <w:sz w:val="16"/>
                <w:szCs w:val="16"/>
                <w:lang w:eastAsia="ja-JP"/>
              </w:rPr>
              <w:t>6-212826</w:t>
            </w:r>
          </w:p>
        </w:tc>
        <w:tc>
          <w:tcPr>
            <w:tcW w:w="708" w:type="dxa"/>
            <w:shd w:val="solid" w:color="FFFFFF" w:fill="auto"/>
          </w:tcPr>
          <w:p w14:paraId="51A0627E" w14:textId="176EE5E1" w:rsidR="00891137" w:rsidRDefault="00891137" w:rsidP="00F74BAB">
            <w:pPr>
              <w:pStyle w:val="TAC"/>
              <w:rPr>
                <w:sz w:val="16"/>
                <w:szCs w:val="16"/>
                <w:lang w:eastAsia="ja-JP"/>
              </w:rPr>
            </w:pPr>
            <w:r>
              <w:rPr>
                <w:rFonts w:hint="eastAsia"/>
                <w:sz w:val="16"/>
                <w:szCs w:val="16"/>
                <w:lang w:eastAsia="ja-JP"/>
              </w:rPr>
              <w:t>0</w:t>
            </w:r>
            <w:r>
              <w:rPr>
                <w:sz w:val="16"/>
                <w:szCs w:val="16"/>
                <w:lang w:eastAsia="ja-JP"/>
              </w:rPr>
              <w:t>.4.0</w:t>
            </w:r>
          </w:p>
        </w:tc>
      </w:tr>
      <w:tr w:rsidR="006545E4" w:rsidRPr="00EB32CD" w14:paraId="2C54F2C2" w14:textId="77777777" w:rsidTr="00C72833">
        <w:tc>
          <w:tcPr>
            <w:tcW w:w="800" w:type="dxa"/>
            <w:shd w:val="solid" w:color="FFFFFF" w:fill="auto"/>
          </w:tcPr>
          <w:p w14:paraId="35DEDDBE" w14:textId="012A7C3E" w:rsidR="006545E4" w:rsidRDefault="006545E4" w:rsidP="006545E4">
            <w:pPr>
              <w:pStyle w:val="TAC"/>
              <w:rPr>
                <w:sz w:val="16"/>
                <w:szCs w:val="16"/>
                <w:lang w:eastAsia="ja-JP"/>
              </w:rPr>
            </w:pPr>
            <w:r>
              <w:rPr>
                <w:sz w:val="16"/>
                <w:szCs w:val="16"/>
              </w:rPr>
              <w:t>2021-11</w:t>
            </w:r>
          </w:p>
        </w:tc>
        <w:tc>
          <w:tcPr>
            <w:tcW w:w="800" w:type="dxa"/>
            <w:shd w:val="solid" w:color="FFFFFF" w:fill="auto"/>
          </w:tcPr>
          <w:p w14:paraId="41ED8635" w14:textId="1C2B3EE9" w:rsidR="006545E4" w:rsidRDefault="006545E4" w:rsidP="006545E4">
            <w:pPr>
              <w:pStyle w:val="TAC"/>
              <w:rPr>
                <w:sz w:val="16"/>
                <w:szCs w:val="16"/>
                <w:lang w:eastAsia="ja-JP"/>
              </w:rPr>
            </w:pPr>
            <w:r>
              <w:rPr>
                <w:sz w:val="16"/>
                <w:szCs w:val="16"/>
              </w:rPr>
              <w:t>SA#94-e</w:t>
            </w:r>
          </w:p>
        </w:tc>
        <w:tc>
          <w:tcPr>
            <w:tcW w:w="1094" w:type="dxa"/>
            <w:shd w:val="solid" w:color="FFFFFF" w:fill="auto"/>
          </w:tcPr>
          <w:p w14:paraId="50428455" w14:textId="4FEBC0D2" w:rsidR="006545E4" w:rsidRPr="00F74BAB" w:rsidRDefault="006545E4" w:rsidP="006545E4">
            <w:pPr>
              <w:pStyle w:val="TAC"/>
              <w:rPr>
                <w:sz w:val="16"/>
                <w:szCs w:val="16"/>
              </w:rPr>
            </w:pPr>
            <w:r w:rsidRPr="006545E4">
              <w:rPr>
                <w:sz w:val="16"/>
                <w:szCs w:val="16"/>
              </w:rPr>
              <w:t>SP-211508</w:t>
            </w:r>
          </w:p>
        </w:tc>
        <w:tc>
          <w:tcPr>
            <w:tcW w:w="425" w:type="dxa"/>
            <w:shd w:val="solid" w:color="FFFFFF" w:fill="auto"/>
          </w:tcPr>
          <w:p w14:paraId="22DB8BFE" w14:textId="77777777" w:rsidR="006545E4" w:rsidRPr="00EB32CD" w:rsidRDefault="006545E4" w:rsidP="006545E4">
            <w:pPr>
              <w:pStyle w:val="TAL"/>
              <w:rPr>
                <w:sz w:val="16"/>
                <w:szCs w:val="16"/>
              </w:rPr>
            </w:pPr>
          </w:p>
        </w:tc>
        <w:tc>
          <w:tcPr>
            <w:tcW w:w="425" w:type="dxa"/>
            <w:shd w:val="solid" w:color="FFFFFF" w:fill="auto"/>
          </w:tcPr>
          <w:p w14:paraId="5B966451" w14:textId="77777777" w:rsidR="006545E4" w:rsidRPr="00EB32CD" w:rsidRDefault="006545E4" w:rsidP="006545E4">
            <w:pPr>
              <w:pStyle w:val="TAR"/>
              <w:rPr>
                <w:sz w:val="16"/>
                <w:szCs w:val="16"/>
              </w:rPr>
            </w:pPr>
          </w:p>
        </w:tc>
        <w:tc>
          <w:tcPr>
            <w:tcW w:w="425" w:type="dxa"/>
            <w:shd w:val="solid" w:color="FFFFFF" w:fill="auto"/>
          </w:tcPr>
          <w:p w14:paraId="3393577C" w14:textId="77777777" w:rsidR="006545E4" w:rsidRPr="00EB32CD" w:rsidRDefault="006545E4" w:rsidP="006545E4">
            <w:pPr>
              <w:pStyle w:val="TAC"/>
              <w:rPr>
                <w:sz w:val="16"/>
                <w:szCs w:val="16"/>
              </w:rPr>
            </w:pPr>
          </w:p>
        </w:tc>
        <w:tc>
          <w:tcPr>
            <w:tcW w:w="4962" w:type="dxa"/>
            <w:shd w:val="solid" w:color="FFFFFF" w:fill="auto"/>
          </w:tcPr>
          <w:p w14:paraId="369004A4" w14:textId="32A1D77C" w:rsidR="006545E4" w:rsidRDefault="006545E4" w:rsidP="006545E4">
            <w:pPr>
              <w:pStyle w:val="TAL"/>
              <w:rPr>
                <w:sz w:val="16"/>
                <w:szCs w:val="16"/>
                <w:lang w:eastAsia="ja-JP"/>
              </w:rPr>
            </w:pPr>
            <w:r w:rsidRPr="006B6416">
              <w:rPr>
                <w:sz w:val="16"/>
                <w:szCs w:val="16"/>
              </w:rPr>
              <w:t xml:space="preserve">Presentation for </w:t>
            </w:r>
            <w:r>
              <w:rPr>
                <w:sz w:val="16"/>
                <w:szCs w:val="16"/>
              </w:rPr>
              <w:t>information</w:t>
            </w:r>
            <w:r w:rsidRPr="006B6416">
              <w:rPr>
                <w:sz w:val="16"/>
                <w:szCs w:val="16"/>
              </w:rPr>
              <w:t xml:space="preserve"> at SA#9</w:t>
            </w:r>
            <w:r>
              <w:rPr>
                <w:sz w:val="16"/>
                <w:szCs w:val="16"/>
              </w:rPr>
              <w:t>4</w:t>
            </w:r>
            <w:r w:rsidRPr="006B6416">
              <w:rPr>
                <w:sz w:val="16"/>
                <w:szCs w:val="16"/>
              </w:rPr>
              <w:t>-e</w:t>
            </w:r>
          </w:p>
        </w:tc>
        <w:tc>
          <w:tcPr>
            <w:tcW w:w="708" w:type="dxa"/>
            <w:shd w:val="solid" w:color="FFFFFF" w:fill="auto"/>
          </w:tcPr>
          <w:p w14:paraId="4E0EE430" w14:textId="7236D40E" w:rsidR="006545E4" w:rsidRDefault="006545E4" w:rsidP="006545E4">
            <w:pPr>
              <w:pStyle w:val="TAC"/>
              <w:rPr>
                <w:sz w:val="16"/>
                <w:szCs w:val="16"/>
                <w:lang w:eastAsia="ja-JP"/>
              </w:rPr>
            </w:pPr>
            <w:r>
              <w:rPr>
                <w:sz w:val="16"/>
                <w:szCs w:val="16"/>
              </w:rPr>
              <w:t>1.0.0</w:t>
            </w:r>
          </w:p>
        </w:tc>
      </w:tr>
    </w:tbl>
    <w:p w14:paraId="79985337"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715B5" w14:textId="77777777" w:rsidR="002C4834" w:rsidRDefault="002C4834">
      <w:r>
        <w:separator/>
      </w:r>
    </w:p>
  </w:endnote>
  <w:endnote w:type="continuationSeparator" w:id="0">
    <w:p w14:paraId="05E12B8B" w14:textId="77777777" w:rsidR="002C4834" w:rsidRDefault="002C4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34E2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0E3ED" w14:textId="77777777" w:rsidR="002C4834" w:rsidRDefault="002C4834">
      <w:r>
        <w:separator/>
      </w:r>
    </w:p>
  </w:footnote>
  <w:footnote w:type="continuationSeparator" w:id="0">
    <w:p w14:paraId="5A3DEBF4" w14:textId="77777777" w:rsidR="002C4834" w:rsidRDefault="002C4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436B9" w14:textId="3B28557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4D09">
      <w:rPr>
        <w:rFonts w:ascii="Arial" w:hAnsi="Arial" w:cs="Arial"/>
        <w:b/>
        <w:noProof/>
        <w:sz w:val="18"/>
        <w:szCs w:val="18"/>
      </w:rPr>
      <w:t>3GPP TR 23.700-95 V1.0.0 (2021-11)</w:t>
    </w:r>
    <w:r>
      <w:rPr>
        <w:rFonts w:ascii="Arial" w:hAnsi="Arial" w:cs="Arial"/>
        <w:b/>
        <w:sz w:val="18"/>
        <w:szCs w:val="18"/>
      </w:rPr>
      <w:fldChar w:fldCharType="end"/>
    </w:r>
  </w:p>
  <w:p w14:paraId="53E42D26" w14:textId="1786368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44E5">
      <w:rPr>
        <w:rFonts w:ascii="Arial" w:hAnsi="Arial" w:cs="Arial"/>
        <w:b/>
        <w:noProof/>
        <w:sz w:val="18"/>
        <w:szCs w:val="18"/>
      </w:rPr>
      <w:t>5</w:t>
    </w:r>
    <w:r>
      <w:rPr>
        <w:rFonts w:ascii="Arial" w:hAnsi="Arial" w:cs="Arial"/>
        <w:b/>
        <w:sz w:val="18"/>
        <w:szCs w:val="18"/>
      </w:rPr>
      <w:fldChar w:fldCharType="end"/>
    </w:r>
  </w:p>
  <w:p w14:paraId="73A4F1C1" w14:textId="49756E4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4D09">
      <w:rPr>
        <w:rFonts w:ascii="Arial" w:hAnsi="Arial" w:cs="Arial"/>
        <w:b/>
        <w:noProof/>
        <w:sz w:val="18"/>
        <w:szCs w:val="18"/>
      </w:rPr>
      <w:t>Release 18</w:t>
    </w:r>
    <w:r>
      <w:rPr>
        <w:rFonts w:ascii="Arial" w:hAnsi="Arial" w:cs="Arial"/>
        <w:b/>
        <w:sz w:val="18"/>
        <w:szCs w:val="18"/>
      </w:rPr>
      <w:fldChar w:fldCharType="end"/>
    </w:r>
  </w:p>
  <w:p w14:paraId="19DB68F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rson w15:author="Catalina rev">
    <w15:presenceInfo w15:providerId="None" w15:userId="Catalin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272"/>
    <w:rsid w:val="000119C0"/>
    <w:rsid w:val="00033397"/>
    <w:rsid w:val="00040095"/>
    <w:rsid w:val="000421D9"/>
    <w:rsid w:val="00051834"/>
    <w:rsid w:val="00054A22"/>
    <w:rsid w:val="00062023"/>
    <w:rsid w:val="000655A6"/>
    <w:rsid w:val="00080512"/>
    <w:rsid w:val="00087D0E"/>
    <w:rsid w:val="00087FB1"/>
    <w:rsid w:val="00090022"/>
    <w:rsid w:val="000C47C3"/>
    <w:rsid w:val="000C4D67"/>
    <w:rsid w:val="000D58AB"/>
    <w:rsid w:val="000D78AF"/>
    <w:rsid w:val="000E4BC6"/>
    <w:rsid w:val="00124DF3"/>
    <w:rsid w:val="001306E2"/>
    <w:rsid w:val="00133525"/>
    <w:rsid w:val="001412B6"/>
    <w:rsid w:val="001A4C42"/>
    <w:rsid w:val="001A7420"/>
    <w:rsid w:val="001A76B3"/>
    <w:rsid w:val="001B28A7"/>
    <w:rsid w:val="001B6637"/>
    <w:rsid w:val="001C153E"/>
    <w:rsid w:val="001C21C3"/>
    <w:rsid w:val="001D02C2"/>
    <w:rsid w:val="001E6F8E"/>
    <w:rsid w:val="001F0C1D"/>
    <w:rsid w:val="001F1132"/>
    <w:rsid w:val="001F168B"/>
    <w:rsid w:val="00220CAE"/>
    <w:rsid w:val="0022313A"/>
    <w:rsid w:val="002347A2"/>
    <w:rsid w:val="00234B94"/>
    <w:rsid w:val="002410F2"/>
    <w:rsid w:val="002521BD"/>
    <w:rsid w:val="002675F0"/>
    <w:rsid w:val="00295894"/>
    <w:rsid w:val="002B6339"/>
    <w:rsid w:val="002B7295"/>
    <w:rsid w:val="002C4834"/>
    <w:rsid w:val="002D4185"/>
    <w:rsid w:val="002E00EE"/>
    <w:rsid w:val="002E7B9E"/>
    <w:rsid w:val="00310FDC"/>
    <w:rsid w:val="003172DC"/>
    <w:rsid w:val="00337C9A"/>
    <w:rsid w:val="0035462D"/>
    <w:rsid w:val="003765B8"/>
    <w:rsid w:val="003C3971"/>
    <w:rsid w:val="00423334"/>
    <w:rsid w:val="004332BE"/>
    <w:rsid w:val="004345EC"/>
    <w:rsid w:val="00465515"/>
    <w:rsid w:val="004D08E6"/>
    <w:rsid w:val="004D3578"/>
    <w:rsid w:val="004E0556"/>
    <w:rsid w:val="004E213A"/>
    <w:rsid w:val="004F0988"/>
    <w:rsid w:val="004F3340"/>
    <w:rsid w:val="0053388B"/>
    <w:rsid w:val="00535773"/>
    <w:rsid w:val="00543E6C"/>
    <w:rsid w:val="00561639"/>
    <w:rsid w:val="00565087"/>
    <w:rsid w:val="00573854"/>
    <w:rsid w:val="00575D8F"/>
    <w:rsid w:val="00597B11"/>
    <w:rsid w:val="005B7D0C"/>
    <w:rsid w:val="005C26E3"/>
    <w:rsid w:val="005D2E01"/>
    <w:rsid w:val="005D7526"/>
    <w:rsid w:val="005E4BB2"/>
    <w:rsid w:val="005F1A69"/>
    <w:rsid w:val="00602AEA"/>
    <w:rsid w:val="00614FDF"/>
    <w:rsid w:val="006207F4"/>
    <w:rsid w:val="00626A9D"/>
    <w:rsid w:val="006325A1"/>
    <w:rsid w:val="0063543D"/>
    <w:rsid w:val="00647114"/>
    <w:rsid w:val="006545E4"/>
    <w:rsid w:val="006861B1"/>
    <w:rsid w:val="006A323F"/>
    <w:rsid w:val="006B30D0"/>
    <w:rsid w:val="006B4E4E"/>
    <w:rsid w:val="006C3D95"/>
    <w:rsid w:val="006E5C86"/>
    <w:rsid w:val="006F1171"/>
    <w:rsid w:val="0070004A"/>
    <w:rsid w:val="00701116"/>
    <w:rsid w:val="00713C44"/>
    <w:rsid w:val="00713E59"/>
    <w:rsid w:val="00730729"/>
    <w:rsid w:val="00734A5B"/>
    <w:rsid w:val="0074026F"/>
    <w:rsid w:val="007429F6"/>
    <w:rsid w:val="00744E76"/>
    <w:rsid w:val="007500EF"/>
    <w:rsid w:val="00774DA4"/>
    <w:rsid w:val="00781F0F"/>
    <w:rsid w:val="007B584C"/>
    <w:rsid w:val="007B600E"/>
    <w:rsid w:val="007D61B5"/>
    <w:rsid w:val="007F0F4A"/>
    <w:rsid w:val="008028A4"/>
    <w:rsid w:val="0081747F"/>
    <w:rsid w:val="00825D4F"/>
    <w:rsid w:val="00830747"/>
    <w:rsid w:val="00857198"/>
    <w:rsid w:val="00870526"/>
    <w:rsid w:val="008768CA"/>
    <w:rsid w:val="00890750"/>
    <w:rsid w:val="00891137"/>
    <w:rsid w:val="008A4E61"/>
    <w:rsid w:val="008C2445"/>
    <w:rsid w:val="008C384C"/>
    <w:rsid w:val="008E6BAB"/>
    <w:rsid w:val="0090271F"/>
    <w:rsid w:val="00902E23"/>
    <w:rsid w:val="009114D7"/>
    <w:rsid w:val="0091348E"/>
    <w:rsid w:val="00917CCB"/>
    <w:rsid w:val="00942EC2"/>
    <w:rsid w:val="00972158"/>
    <w:rsid w:val="00986E9F"/>
    <w:rsid w:val="00996260"/>
    <w:rsid w:val="009B24FE"/>
    <w:rsid w:val="009F37B7"/>
    <w:rsid w:val="00A03E9E"/>
    <w:rsid w:val="00A10F02"/>
    <w:rsid w:val="00A164B4"/>
    <w:rsid w:val="00A26956"/>
    <w:rsid w:val="00A27486"/>
    <w:rsid w:val="00A53724"/>
    <w:rsid w:val="00A56066"/>
    <w:rsid w:val="00A5656A"/>
    <w:rsid w:val="00A72F32"/>
    <w:rsid w:val="00A73129"/>
    <w:rsid w:val="00A744E5"/>
    <w:rsid w:val="00A82346"/>
    <w:rsid w:val="00A879E6"/>
    <w:rsid w:val="00A92BA1"/>
    <w:rsid w:val="00A964E4"/>
    <w:rsid w:val="00AA27F1"/>
    <w:rsid w:val="00AA5B3F"/>
    <w:rsid w:val="00AC6BC6"/>
    <w:rsid w:val="00AD6C23"/>
    <w:rsid w:val="00AE65E2"/>
    <w:rsid w:val="00B15449"/>
    <w:rsid w:val="00B155BA"/>
    <w:rsid w:val="00B318FB"/>
    <w:rsid w:val="00B3287E"/>
    <w:rsid w:val="00B51BBE"/>
    <w:rsid w:val="00B93086"/>
    <w:rsid w:val="00BA19ED"/>
    <w:rsid w:val="00BA4B8D"/>
    <w:rsid w:val="00BC0F7D"/>
    <w:rsid w:val="00BD348F"/>
    <w:rsid w:val="00BD7D31"/>
    <w:rsid w:val="00BE0EFC"/>
    <w:rsid w:val="00BE3255"/>
    <w:rsid w:val="00BE5F6A"/>
    <w:rsid w:val="00BF128E"/>
    <w:rsid w:val="00C074DD"/>
    <w:rsid w:val="00C1496A"/>
    <w:rsid w:val="00C16CEC"/>
    <w:rsid w:val="00C33079"/>
    <w:rsid w:val="00C45231"/>
    <w:rsid w:val="00C7137A"/>
    <w:rsid w:val="00C72833"/>
    <w:rsid w:val="00C73042"/>
    <w:rsid w:val="00C80F1D"/>
    <w:rsid w:val="00C819CE"/>
    <w:rsid w:val="00C84725"/>
    <w:rsid w:val="00C93F40"/>
    <w:rsid w:val="00CA3D0C"/>
    <w:rsid w:val="00CA4671"/>
    <w:rsid w:val="00CB4D09"/>
    <w:rsid w:val="00CD3FE4"/>
    <w:rsid w:val="00CE4582"/>
    <w:rsid w:val="00D4352B"/>
    <w:rsid w:val="00D45371"/>
    <w:rsid w:val="00D57972"/>
    <w:rsid w:val="00D675A9"/>
    <w:rsid w:val="00D738D6"/>
    <w:rsid w:val="00D73BD7"/>
    <w:rsid w:val="00D755EB"/>
    <w:rsid w:val="00D76048"/>
    <w:rsid w:val="00D87E00"/>
    <w:rsid w:val="00D90119"/>
    <w:rsid w:val="00D9134D"/>
    <w:rsid w:val="00DA54C0"/>
    <w:rsid w:val="00DA7A03"/>
    <w:rsid w:val="00DB1818"/>
    <w:rsid w:val="00DC309B"/>
    <w:rsid w:val="00DC4DA2"/>
    <w:rsid w:val="00DD4C17"/>
    <w:rsid w:val="00DD74A5"/>
    <w:rsid w:val="00DF2B1F"/>
    <w:rsid w:val="00DF62CD"/>
    <w:rsid w:val="00E005ED"/>
    <w:rsid w:val="00E15543"/>
    <w:rsid w:val="00E16509"/>
    <w:rsid w:val="00E250E5"/>
    <w:rsid w:val="00E27166"/>
    <w:rsid w:val="00E44582"/>
    <w:rsid w:val="00E571EF"/>
    <w:rsid w:val="00E77645"/>
    <w:rsid w:val="00E83923"/>
    <w:rsid w:val="00E9194D"/>
    <w:rsid w:val="00EA15B0"/>
    <w:rsid w:val="00EA5227"/>
    <w:rsid w:val="00EA5EA7"/>
    <w:rsid w:val="00EB32CD"/>
    <w:rsid w:val="00EC4A25"/>
    <w:rsid w:val="00F025A2"/>
    <w:rsid w:val="00F04712"/>
    <w:rsid w:val="00F13360"/>
    <w:rsid w:val="00F22EC7"/>
    <w:rsid w:val="00F325C8"/>
    <w:rsid w:val="00F35654"/>
    <w:rsid w:val="00F653B8"/>
    <w:rsid w:val="00F74BAB"/>
    <w:rsid w:val="00F9008D"/>
    <w:rsid w:val="00F9470D"/>
    <w:rsid w:val="00FA1266"/>
    <w:rsid w:val="00FC1192"/>
    <w:rsid w:val="00FD2FE6"/>
    <w:rsid w:val="00FD6C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A3526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25D4F"/>
    <w:rPr>
      <w:rFonts w:ascii="Arial" w:hAnsi="Arial"/>
      <w:sz w:val="36"/>
      <w:lang w:eastAsia="en-US"/>
    </w:rPr>
  </w:style>
  <w:style w:type="character" w:customStyle="1" w:styleId="B1Char">
    <w:name w:val="B1 Char"/>
    <w:link w:val="B1"/>
    <w:qFormat/>
    <w:rsid w:val="000421D9"/>
    <w:rPr>
      <w:lang w:val="en-GB" w:eastAsia="en-US"/>
    </w:rPr>
  </w:style>
  <w:style w:type="character" w:customStyle="1" w:styleId="THChar">
    <w:name w:val="TH Char"/>
    <w:link w:val="TH"/>
    <w:qFormat/>
    <w:locked/>
    <w:rsid w:val="000421D9"/>
    <w:rPr>
      <w:rFonts w:ascii="Arial" w:hAnsi="Arial"/>
      <w:b/>
      <w:lang w:val="en-GB" w:eastAsia="en-US"/>
    </w:rPr>
  </w:style>
  <w:style w:type="character" w:customStyle="1" w:styleId="TFChar">
    <w:name w:val="TF Char"/>
    <w:link w:val="TF"/>
    <w:qFormat/>
    <w:rsid w:val="000421D9"/>
    <w:rPr>
      <w:rFonts w:ascii="Arial" w:hAnsi="Arial"/>
      <w:b/>
      <w:lang w:val="en-GB" w:eastAsia="en-US"/>
    </w:rPr>
  </w:style>
  <w:style w:type="character" w:customStyle="1" w:styleId="NOChar">
    <w:name w:val="NO Char"/>
    <w:link w:val="NO"/>
    <w:locked/>
    <w:rsid w:val="00E83923"/>
    <w:rPr>
      <w:lang w:val="en-GB" w:eastAsia="en-US"/>
    </w:rPr>
  </w:style>
  <w:style w:type="character" w:customStyle="1" w:styleId="EditorsNoteChar">
    <w:name w:val="Editor's Note Char"/>
    <w:aliases w:val="EN Char"/>
    <w:link w:val="EditorsNote"/>
    <w:locked/>
    <w:rsid w:val="00220CAE"/>
    <w:rPr>
      <w:color w:val="FF0000"/>
      <w:lang w:val="en-GB" w:eastAsia="en-US"/>
    </w:rPr>
  </w:style>
  <w:style w:type="paragraph" w:styleId="Revision">
    <w:name w:val="Revision"/>
    <w:hidden/>
    <w:uiPriority w:val="99"/>
    <w:semiHidden/>
    <w:rsid w:val="0022313A"/>
    <w:rPr>
      <w:lang w:val="en-GB"/>
    </w:rPr>
  </w:style>
  <w:style w:type="character" w:styleId="CommentReference">
    <w:name w:val="annotation reference"/>
    <w:rsid w:val="007500EF"/>
    <w:rPr>
      <w:sz w:val="16"/>
      <w:szCs w:val="16"/>
    </w:rPr>
  </w:style>
  <w:style w:type="paragraph" w:styleId="CommentText">
    <w:name w:val="annotation text"/>
    <w:basedOn w:val="Normal"/>
    <w:link w:val="CommentTextChar"/>
    <w:rsid w:val="007500EF"/>
  </w:style>
  <w:style w:type="character" w:customStyle="1" w:styleId="CommentTextChar">
    <w:name w:val="Comment Text Char"/>
    <w:link w:val="CommentText"/>
    <w:rsid w:val="007500EF"/>
    <w:rPr>
      <w:lang w:eastAsia="en-US"/>
    </w:rPr>
  </w:style>
  <w:style w:type="paragraph" w:styleId="CommentSubject">
    <w:name w:val="annotation subject"/>
    <w:basedOn w:val="CommentText"/>
    <w:next w:val="CommentText"/>
    <w:link w:val="CommentSubjectChar"/>
    <w:semiHidden/>
    <w:unhideWhenUsed/>
    <w:rsid w:val="007500EF"/>
    <w:rPr>
      <w:b/>
      <w:bCs/>
    </w:rPr>
  </w:style>
  <w:style w:type="character" w:customStyle="1" w:styleId="CommentSubjectChar">
    <w:name w:val="Comment Subject Char"/>
    <w:link w:val="CommentSubject"/>
    <w:semiHidden/>
    <w:rsid w:val="007500E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ECF41-443E-4679-94BE-EB8A93994CDE}">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2.xml><?xml version="1.0" encoding="utf-8"?>
<ds:datastoreItem xmlns:ds="http://schemas.openxmlformats.org/officeDocument/2006/customXml" ds:itemID="{9CFBBEBE-DB93-416D-9963-8D2E8BD2F7B4}">
  <ds:schemaRefs>
    <ds:schemaRef ds:uri="http://schemas.microsoft.com/sharepoint/v3/contenttype/forms"/>
  </ds:schemaRefs>
</ds:datastoreItem>
</file>

<file path=customXml/itemProps3.xml><?xml version="1.0" encoding="utf-8"?>
<ds:datastoreItem xmlns:ds="http://schemas.openxmlformats.org/officeDocument/2006/customXml" ds:itemID="{1E71B41B-C70E-417D-A2AA-AF6BB9687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AE8675-1A22-418A-AA5B-A09DB2E07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1061</TotalTime>
  <Pages>13</Pages>
  <Words>2533</Words>
  <Characters>14443</Characters>
  <Application>Microsoft Office Word</Application>
  <DocSecurity>0</DocSecurity>
  <Lines>120</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16943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Catalina rev</cp:lastModifiedBy>
  <cp:revision>8</cp:revision>
  <cp:lastPrinted>2019-02-25T14:05:00Z</cp:lastPrinted>
  <dcterms:created xsi:type="dcterms:W3CDTF">2022-01-21T17:50:00Z</dcterms:created>
  <dcterms:modified xsi:type="dcterms:W3CDTF">2022-02-20T04:23:00Z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